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0248A" w14:textId="25A9D314" w:rsidR="006B16AD" w:rsidRPr="00342617" w:rsidRDefault="009C03C4" w:rsidP="00342617">
      <w:pPr>
        <w:pStyle w:val="Heading1"/>
      </w:pPr>
      <w:r w:rsidRPr="00342617">
        <w:t>COURSE</w:t>
      </w:r>
      <w:r w:rsidR="000A6E31">
        <w:t xml:space="preserve">: </w:t>
      </w:r>
    </w:p>
    <w:p w14:paraId="2AB73F34" w14:textId="77777777" w:rsidR="009C03C4" w:rsidRPr="009C03C4" w:rsidRDefault="009C03C4" w:rsidP="009C03C4"/>
    <w:p w14:paraId="6DD66C9D" w14:textId="77777777" w:rsidR="006B16AD" w:rsidRDefault="006B16AD" w:rsidP="00342617">
      <w:pPr>
        <w:pStyle w:val="Heading1"/>
      </w:pPr>
      <w:bookmarkStart w:id="0" w:name="_Hlk103256983"/>
      <w:r w:rsidRPr="006B16AD">
        <w:t xml:space="preserve">INSTRUCTOR INFORMATION </w:t>
      </w:r>
    </w:p>
    <w:p w14:paraId="5611C2DD" w14:textId="77777777" w:rsidR="008E7A24" w:rsidRPr="006B16AD" w:rsidRDefault="008E7A24" w:rsidP="006B16AD">
      <w:pPr>
        <w:rPr>
          <w:rFonts w:asciiTheme="minorHAnsi" w:eastAsia="Times New Roman" w:hAnsiTheme="minorHAnsi" w:cs="Tahoma"/>
          <w:sz w:val="24"/>
          <w:szCs w:val="24"/>
        </w:rPr>
      </w:pPr>
    </w:p>
    <w:p w14:paraId="026D6DA2" w14:textId="77777777" w:rsidR="006B16AD" w:rsidRPr="006B16AD" w:rsidRDefault="006B16AD" w:rsidP="008E7A24">
      <w:pPr>
        <w:rPr>
          <w:rFonts w:asciiTheme="minorHAnsi" w:eastAsia="Times New Roman" w:hAnsiTheme="minorHAnsi" w:cs="Tahoma"/>
          <w:sz w:val="24"/>
          <w:szCs w:val="24"/>
        </w:rPr>
      </w:pPr>
      <w:r w:rsidRPr="006B16AD">
        <w:rPr>
          <w:rFonts w:asciiTheme="minorHAnsi" w:eastAsia="Times New Roman" w:hAnsiTheme="minorHAnsi" w:cs="Tahoma"/>
          <w:b/>
          <w:bCs/>
          <w:sz w:val="24"/>
          <w:szCs w:val="24"/>
        </w:rPr>
        <w:t>Instructor:</w:t>
      </w:r>
      <w:r w:rsidRPr="006B16AD">
        <w:rPr>
          <w:rFonts w:asciiTheme="minorHAnsi" w:eastAsia="Times New Roman" w:hAnsiTheme="minorHAnsi" w:cs="Tahoma"/>
          <w:sz w:val="24"/>
          <w:szCs w:val="24"/>
        </w:rPr>
        <w:t xml:space="preserve">  </w:t>
      </w:r>
    </w:p>
    <w:p w14:paraId="3B138F0F" w14:textId="77777777" w:rsidR="006B16AD" w:rsidRPr="006B16AD" w:rsidRDefault="006B16AD" w:rsidP="008E7A24">
      <w:pPr>
        <w:rPr>
          <w:rFonts w:asciiTheme="minorHAnsi" w:eastAsia="Times New Roman" w:hAnsiTheme="minorHAnsi" w:cs="Tahoma"/>
          <w:sz w:val="24"/>
          <w:szCs w:val="24"/>
        </w:rPr>
      </w:pPr>
      <w:r w:rsidRPr="006B16AD">
        <w:rPr>
          <w:rFonts w:asciiTheme="minorHAnsi" w:eastAsia="Times New Roman" w:hAnsiTheme="minorHAnsi" w:cs="Tahoma"/>
          <w:b/>
          <w:bCs/>
          <w:sz w:val="24"/>
          <w:szCs w:val="24"/>
        </w:rPr>
        <w:t>Office Location:</w:t>
      </w:r>
      <w:r w:rsidRPr="006B16AD">
        <w:rPr>
          <w:rFonts w:asciiTheme="minorHAnsi" w:eastAsia="Times New Roman" w:hAnsiTheme="minorHAnsi" w:cs="Tahoma"/>
          <w:sz w:val="24"/>
          <w:szCs w:val="24"/>
        </w:rPr>
        <w:t xml:space="preserve"> </w:t>
      </w:r>
    </w:p>
    <w:p w14:paraId="7863F68F" w14:textId="77777777" w:rsidR="006B16AD" w:rsidRPr="006B16AD" w:rsidRDefault="006B16AD" w:rsidP="008E7A24">
      <w:pPr>
        <w:rPr>
          <w:rFonts w:asciiTheme="minorHAnsi" w:eastAsia="Times New Roman" w:hAnsiTheme="minorHAnsi" w:cs="Tahoma"/>
          <w:sz w:val="24"/>
          <w:szCs w:val="24"/>
        </w:rPr>
      </w:pPr>
      <w:r w:rsidRPr="006B16AD">
        <w:rPr>
          <w:rFonts w:asciiTheme="minorHAnsi" w:eastAsia="Times New Roman" w:hAnsiTheme="minorHAnsi" w:cs="Tahoma"/>
          <w:b/>
          <w:bCs/>
          <w:sz w:val="24"/>
          <w:szCs w:val="24"/>
        </w:rPr>
        <w:t>Email:</w:t>
      </w:r>
      <w:r w:rsidRPr="006B16AD">
        <w:rPr>
          <w:rFonts w:asciiTheme="minorHAnsi" w:eastAsia="Times New Roman" w:hAnsiTheme="minorHAnsi" w:cs="Tahoma"/>
          <w:sz w:val="24"/>
          <w:szCs w:val="24"/>
        </w:rPr>
        <w:t xml:space="preserve"> </w:t>
      </w:r>
    </w:p>
    <w:p w14:paraId="2DF6C110" w14:textId="53007A3E" w:rsidR="006B16AD" w:rsidRPr="006B16AD" w:rsidRDefault="006B16AD" w:rsidP="008E7A24">
      <w:pPr>
        <w:rPr>
          <w:rFonts w:asciiTheme="minorHAnsi" w:eastAsia="Times New Roman" w:hAnsiTheme="minorHAnsi" w:cs="Tahoma"/>
          <w:sz w:val="24"/>
          <w:szCs w:val="24"/>
        </w:rPr>
      </w:pPr>
      <w:r w:rsidRPr="006B16AD">
        <w:rPr>
          <w:rFonts w:asciiTheme="minorHAnsi" w:eastAsia="Times New Roman" w:hAnsiTheme="minorHAnsi" w:cs="Tahoma"/>
          <w:b/>
          <w:bCs/>
          <w:sz w:val="24"/>
          <w:szCs w:val="24"/>
        </w:rPr>
        <w:t>Phone</w:t>
      </w:r>
      <w:r w:rsidR="0030077F">
        <w:rPr>
          <w:rFonts w:asciiTheme="minorHAnsi" w:eastAsia="Times New Roman" w:hAnsiTheme="minorHAnsi" w:cs="Tahoma"/>
          <w:sz w:val="24"/>
          <w:szCs w:val="24"/>
        </w:rPr>
        <w:t xml:space="preserve">: </w:t>
      </w:r>
    </w:p>
    <w:p w14:paraId="6E59590D" w14:textId="77777777" w:rsidR="008E7A24" w:rsidRDefault="008E7A24" w:rsidP="008E7A24">
      <w:pPr>
        <w:rPr>
          <w:rFonts w:asciiTheme="minorHAnsi" w:eastAsia="Times New Roman" w:hAnsiTheme="minorHAnsi" w:cs="Tahoma"/>
          <w:b/>
          <w:bCs/>
          <w:sz w:val="24"/>
          <w:szCs w:val="24"/>
        </w:rPr>
      </w:pPr>
    </w:p>
    <w:p w14:paraId="74BA4A8B" w14:textId="77777777" w:rsidR="00B361D8" w:rsidRPr="008E7A24" w:rsidRDefault="006B16AD" w:rsidP="008E7A24">
      <w:pPr>
        <w:rPr>
          <w:rFonts w:asciiTheme="minorHAnsi" w:eastAsia="Times New Roman" w:hAnsiTheme="minorHAnsi" w:cs="Tahoma"/>
          <w:b/>
          <w:bCs/>
          <w:sz w:val="24"/>
          <w:szCs w:val="24"/>
        </w:rPr>
      </w:pPr>
      <w:r w:rsidRPr="006B16AD">
        <w:rPr>
          <w:rFonts w:asciiTheme="minorHAnsi" w:eastAsia="Times New Roman" w:hAnsiTheme="minorHAnsi" w:cs="Tahoma"/>
          <w:b/>
          <w:bCs/>
          <w:sz w:val="24"/>
          <w:szCs w:val="24"/>
        </w:rPr>
        <w:t xml:space="preserve">Instructor Availability: </w:t>
      </w:r>
    </w:p>
    <w:p w14:paraId="29CABC65" w14:textId="75D5280A" w:rsidR="00B361D8" w:rsidRPr="008E7A24" w:rsidRDefault="004F7271" w:rsidP="008E7A24">
      <w:pPr>
        <w:pStyle w:val="ListParagraph"/>
        <w:numPr>
          <w:ilvl w:val="0"/>
          <w:numId w:val="24"/>
        </w:numPr>
        <w:rPr>
          <w:rFonts w:asciiTheme="minorHAnsi" w:eastAsia="Times New Roman" w:hAnsiTheme="minorHAnsi" w:cs="Tahoma"/>
          <w:sz w:val="24"/>
          <w:szCs w:val="24"/>
        </w:rPr>
      </w:pPr>
      <w:r>
        <w:rPr>
          <w:rFonts w:asciiTheme="minorHAnsi" w:eastAsia="Times New Roman" w:hAnsiTheme="minorHAnsi" w:cs="Tahoma"/>
          <w:sz w:val="24"/>
          <w:szCs w:val="24"/>
        </w:rPr>
        <w:t>Student</w:t>
      </w:r>
      <w:r w:rsidR="00B361D8" w:rsidRPr="008E7A24">
        <w:rPr>
          <w:rFonts w:asciiTheme="minorHAnsi" w:eastAsia="Times New Roman" w:hAnsiTheme="minorHAnsi" w:cs="Tahoma"/>
          <w:sz w:val="24"/>
          <w:szCs w:val="24"/>
        </w:rPr>
        <w:t xml:space="preserve"> Hours: </w:t>
      </w:r>
    </w:p>
    <w:p w14:paraId="61AA38F2" w14:textId="30B295C1" w:rsidR="00B361D8" w:rsidRPr="008E7A24" w:rsidRDefault="00B361D8" w:rsidP="008E7A24">
      <w:pPr>
        <w:pStyle w:val="ListParagraph"/>
        <w:numPr>
          <w:ilvl w:val="0"/>
          <w:numId w:val="24"/>
        </w:numPr>
        <w:rPr>
          <w:rFonts w:asciiTheme="minorHAnsi" w:eastAsia="Times New Roman" w:hAnsiTheme="minorHAnsi" w:cs="Tahoma"/>
          <w:sz w:val="24"/>
          <w:szCs w:val="24"/>
        </w:rPr>
      </w:pPr>
      <w:r w:rsidRPr="008E7A24">
        <w:rPr>
          <w:rFonts w:asciiTheme="minorHAnsi" w:eastAsia="Times New Roman" w:hAnsiTheme="minorHAnsi" w:cs="Tahoma"/>
          <w:sz w:val="24"/>
          <w:szCs w:val="24"/>
        </w:rPr>
        <w:t>Best Times To Contact</w:t>
      </w:r>
      <w:r w:rsidR="009C03C4">
        <w:rPr>
          <w:rFonts w:asciiTheme="minorHAnsi" w:eastAsia="Times New Roman" w:hAnsiTheme="minorHAnsi" w:cs="Tahoma"/>
          <w:sz w:val="24"/>
          <w:szCs w:val="24"/>
        </w:rPr>
        <w:t>:</w:t>
      </w:r>
    </w:p>
    <w:p w14:paraId="4674FC80" w14:textId="6DC62BDB" w:rsidR="009C03C4" w:rsidRPr="00342617" w:rsidRDefault="00B361D8" w:rsidP="00342617">
      <w:pPr>
        <w:pStyle w:val="ListParagraph"/>
        <w:numPr>
          <w:ilvl w:val="0"/>
          <w:numId w:val="24"/>
        </w:numPr>
        <w:rPr>
          <w:rFonts w:asciiTheme="minorHAnsi" w:eastAsia="Times New Roman" w:hAnsiTheme="minorHAnsi" w:cs="Tahoma"/>
          <w:b/>
          <w:bCs/>
          <w:sz w:val="24"/>
          <w:szCs w:val="24"/>
        </w:rPr>
      </w:pPr>
      <w:r w:rsidRPr="009C03C4">
        <w:rPr>
          <w:rFonts w:asciiTheme="minorHAnsi" w:eastAsia="Times New Roman" w:hAnsiTheme="minorHAnsi" w:cs="Tahoma"/>
          <w:sz w:val="24"/>
          <w:szCs w:val="24"/>
        </w:rPr>
        <w:t xml:space="preserve">Preferred Contact Method: </w:t>
      </w:r>
    </w:p>
    <w:p w14:paraId="10750AF5" w14:textId="77777777" w:rsidR="00342617" w:rsidRDefault="00342617" w:rsidP="008E7A24">
      <w:pPr>
        <w:rPr>
          <w:rFonts w:asciiTheme="minorHAnsi" w:eastAsia="Times New Roman" w:hAnsiTheme="minorHAnsi" w:cs="Tahoma"/>
          <w:b/>
          <w:bCs/>
          <w:sz w:val="24"/>
          <w:szCs w:val="24"/>
        </w:rPr>
      </w:pPr>
    </w:p>
    <w:p w14:paraId="4141BC15" w14:textId="21ECFEC4" w:rsidR="00E61124" w:rsidRDefault="006B16AD" w:rsidP="008E7A24">
      <w:pPr>
        <w:rPr>
          <w:rFonts w:asciiTheme="minorHAnsi" w:eastAsia="Times New Roman" w:hAnsiTheme="minorHAnsi" w:cs="Tahoma"/>
          <w:sz w:val="24"/>
          <w:szCs w:val="24"/>
        </w:rPr>
      </w:pPr>
      <w:r w:rsidRPr="006B16AD">
        <w:rPr>
          <w:rFonts w:asciiTheme="minorHAnsi" w:eastAsia="Times New Roman" w:hAnsiTheme="minorHAnsi" w:cs="Tahoma"/>
          <w:b/>
          <w:bCs/>
          <w:sz w:val="24"/>
          <w:szCs w:val="24"/>
        </w:rPr>
        <w:t>Instructor Response Time:</w:t>
      </w:r>
      <w:r w:rsidRPr="006B16AD">
        <w:rPr>
          <w:rFonts w:asciiTheme="minorHAnsi" w:eastAsia="Times New Roman" w:hAnsiTheme="minorHAnsi" w:cs="Tahoma"/>
          <w:sz w:val="24"/>
          <w:szCs w:val="24"/>
        </w:rPr>
        <w:t xml:space="preserve"> </w:t>
      </w:r>
    </w:p>
    <w:p w14:paraId="1BF6753B" w14:textId="77777777" w:rsidR="00095A15" w:rsidRDefault="00095A15" w:rsidP="008E7A24">
      <w:pPr>
        <w:rPr>
          <w:rFonts w:asciiTheme="minorHAnsi" w:eastAsia="Times New Roman" w:hAnsiTheme="minorHAnsi" w:cs="Tahoma"/>
          <w:sz w:val="24"/>
          <w:szCs w:val="24"/>
        </w:rPr>
      </w:pPr>
    </w:p>
    <w:p w14:paraId="1E2E7D67" w14:textId="77777777" w:rsidR="00E31976" w:rsidRPr="001D3B66" w:rsidRDefault="00E31976" w:rsidP="009C03C4">
      <w:pPr>
        <w:pStyle w:val="Heading2"/>
      </w:pPr>
      <w:r w:rsidRPr="001D3B66">
        <w:t>COVID 19 INFORMATION</w:t>
      </w:r>
    </w:p>
    <w:p w14:paraId="788D988E" w14:textId="77777777" w:rsidR="00E31976" w:rsidRPr="00E31976" w:rsidRDefault="00E31976" w:rsidP="00E31976">
      <w:pPr>
        <w:spacing w:before="100" w:beforeAutospacing="1" w:after="100" w:afterAutospacing="1"/>
        <w:rPr>
          <w:rFonts w:asciiTheme="minorHAnsi" w:eastAsia="Times New Roman" w:hAnsiTheme="minorHAnsi" w:cs="Tahoma"/>
          <w:sz w:val="24"/>
          <w:szCs w:val="24"/>
        </w:rPr>
      </w:pPr>
      <w:r w:rsidRPr="00E31976">
        <w:rPr>
          <w:rFonts w:asciiTheme="minorHAnsi" w:eastAsia="Times New Roman" w:hAnsiTheme="minorHAnsi" w:cs="Tahoma"/>
          <w:sz w:val="24"/>
          <w:szCs w:val="24"/>
        </w:rPr>
        <w:t xml:space="preserve">Isothermal Community College is dedicated to protecting the safety and welfare of our students </w:t>
      </w:r>
      <w:proofErr w:type="gramStart"/>
      <w:r w:rsidRPr="00E31976">
        <w:rPr>
          <w:rFonts w:asciiTheme="minorHAnsi" w:eastAsia="Times New Roman" w:hAnsiTheme="minorHAnsi" w:cs="Tahoma"/>
          <w:sz w:val="24"/>
          <w:szCs w:val="24"/>
        </w:rPr>
        <w:t>and</w:t>
      </w:r>
      <w:proofErr w:type="gramEnd"/>
      <w:r w:rsidRPr="00E31976">
        <w:rPr>
          <w:rFonts w:asciiTheme="minorHAnsi" w:eastAsia="Times New Roman" w:hAnsiTheme="minorHAnsi" w:cs="Tahoma"/>
          <w:sz w:val="24"/>
          <w:szCs w:val="24"/>
        </w:rPr>
        <w:t xml:space="preserve"> employees. </w:t>
      </w:r>
    </w:p>
    <w:p w14:paraId="6B226C01" w14:textId="72134AC2" w:rsidR="00E31976" w:rsidRPr="00E31976" w:rsidRDefault="00E31976" w:rsidP="00E31976">
      <w:pPr>
        <w:spacing w:before="100" w:beforeAutospacing="1" w:after="100" w:afterAutospacing="1"/>
        <w:rPr>
          <w:rFonts w:asciiTheme="minorHAnsi" w:eastAsia="Times New Roman" w:hAnsiTheme="minorHAnsi" w:cs="Tahoma"/>
          <w:sz w:val="24"/>
          <w:szCs w:val="24"/>
        </w:rPr>
      </w:pPr>
      <w:r w:rsidRPr="00E31976">
        <w:rPr>
          <w:rFonts w:asciiTheme="minorHAnsi" w:eastAsia="Times New Roman" w:hAnsiTheme="minorHAnsi" w:cs="Tahoma"/>
          <w:sz w:val="24"/>
          <w:szCs w:val="24"/>
        </w:rPr>
        <w:t xml:space="preserve">Isothermal Community College will continue to monitor restrictions in response to Coronavirus Disease (COVID-19), comply with pandemic-related guidelines for safety, and communicate changes in protocol promptly. </w:t>
      </w:r>
    </w:p>
    <w:p w14:paraId="2A39788D" w14:textId="2387030D" w:rsidR="001215E2" w:rsidRDefault="001215E2" w:rsidP="00E31976">
      <w:pPr>
        <w:spacing w:before="100" w:beforeAutospacing="1" w:after="100" w:afterAutospacing="1"/>
        <w:rPr>
          <w:rFonts w:asciiTheme="minorHAnsi" w:eastAsia="Times New Roman" w:hAnsiTheme="minorHAnsi" w:cs="Tahoma"/>
          <w:sz w:val="24"/>
          <w:szCs w:val="24"/>
        </w:rPr>
      </w:pPr>
      <w:r w:rsidRPr="001215E2">
        <w:rPr>
          <w:rFonts w:asciiTheme="minorHAnsi" w:eastAsia="Times New Roman" w:hAnsiTheme="minorHAnsi" w:cs="Tahoma"/>
          <w:sz w:val="24"/>
          <w:szCs w:val="24"/>
        </w:rPr>
        <w:t xml:space="preserve">If you have tested positive for COVID-19, notify your instructor </w:t>
      </w:r>
      <w:r w:rsidR="00B822EE">
        <w:rPr>
          <w:rFonts w:asciiTheme="minorHAnsi" w:eastAsia="Times New Roman" w:hAnsiTheme="minorHAnsi" w:cs="Tahoma"/>
          <w:sz w:val="24"/>
          <w:szCs w:val="24"/>
        </w:rPr>
        <w:t xml:space="preserve">and isolate for five (5) days. </w:t>
      </w:r>
      <w:r w:rsidRPr="001215E2">
        <w:rPr>
          <w:rFonts w:asciiTheme="minorHAnsi" w:eastAsia="Times New Roman" w:hAnsiTheme="minorHAnsi" w:cs="Tahoma"/>
          <w:sz w:val="24"/>
          <w:szCs w:val="24"/>
        </w:rPr>
        <w:t xml:space="preserve">If symptoms have improved after the isolation period, you may return to campus. </w:t>
      </w:r>
    </w:p>
    <w:p w14:paraId="44256841" w14:textId="77777777" w:rsidR="006B16AD" w:rsidRPr="001D3B66" w:rsidRDefault="006B16AD" w:rsidP="00342617">
      <w:pPr>
        <w:pStyle w:val="Heading3"/>
        <w:rPr>
          <w:rFonts w:eastAsia="Times New Roman"/>
        </w:rPr>
      </w:pPr>
      <w:r w:rsidRPr="001D3B66">
        <w:rPr>
          <w:rFonts w:eastAsia="Times New Roman"/>
        </w:rPr>
        <w:t xml:space="preserve">COURSE </w:t>
      </w:r>
      <w:r w:rsidRPr="00342617">
        <w:t>INFORMATION</w:t>
      </w:r>
    </w:p>
    <w:p w14:paraId="59D3F32F" w14:textId="77777777" w:rsidR="009C03C4" w:rsidRDefault="00265979" w:rsidP="00265979">
      <w:pPr>
        <w:rPr>
          <w:rFonts w:asciiTheme="minorHAnsi" w:eastAsia="Times New Roman" w:hAnsiTheme="minorHAnsi" w:cs="Tahoma"/>
          <w:b/>
          <w:bCs/>
          <w:sz w:val="24"/>
          <w:szCs w:val="24"/>
        </w:rPr>
      </w:pPr>
      <w:r w:rsidRPr="006B16AD">
        <w:rPr>
          <w:rFonts w:asciiTheme="minorHAnsi" w:eastAsia="Times New Roman" w:hAnsiTheme="minorHAnsi" w:cs="Tahoma"/>
          <w:b/>
          <w:bCs/>
          <w:sz w:val="24"/>
          <w:szCs w:val="24"/>
        </w:rPr>
        <w:t xml:space="preserve">Course Description: </w:t>
      </w:r>
    </w:p>
    <w:p w14:paraId="7D6D35B2" w14:textId="3DFACE95" w:rsidR="00265979" w:rsidRPr="006B16AD" w:rsidRDefault="00265979" w:rsidP="00265979">
      <w:pPr>
        <w:rPr>
          <w:rFonts w:asciiTheme="minorHAnsi" w:eastAsia="Times New Roman" w:hAnsiTheme="minorHAnsi" w:cs="Tahoma"/>
          <w:sz w:val="24"/>
          <w:szCs w:val="24"/>
        </w:rPr>
      </w:pPr>
      <w:r w:rsidRPr="006B16AD">
        <w:rPr>
          <w:rFonts w:asciiTheme="minorHAnsi" w:eastAsia="Times New Roman" w:hAnsiTheme="minorHAnsi" w:cs="Tahoma"/>
          <w:b/>
          <w:bCs/>
          <w:sz w:val="24"/>
          <w:szCs w:val="24"/>
        </w:rPr>
        <w:t>Prerequisites:</w:t>
      </w:r>
    </w:p>
    <w:p w14:paraId="61B1E34D" w14:textId="6C5D8FE5" w:rsidR="00265979" w:rsidRPr="006B16AD" w:rsidRDefault="00265979" w:rsidP="00265979">
      <w:pPr>
        <w:rPr>
          <w:rFonts w:asciiTheme="minorHAnsi" w:eastAsia="Times New Roman" w:hAnsiTheme="minorHAnsi" w:cs="Tahoma"/>
          <w:sz w:val="24"/>
          <w:szCs w:val="24"/>
        </w:rPr>
      </w:pPr>
      <w:proofErr w:type="spellStart"/>
      <w:r w:rsidRPr="006B16AD">
        <w:rPr>
          <w:rFonts w:asciiTheme="minorHAnsi" w:eastAsia="Times New Roman" w:hAnsiTheme="minorHAnsi" w:cs="Tahoma"/>
          <w:b/>
          <w:bCs/>
          <w:sz w:val="24"/>
          <w:szCs w:val="24"/>
        </w:rPr>
        <w:t>Corequisites</w:t>
      </w:r>
      <w:proofErr w:type="spellEnd"/>
      <w:r w:rsidRPr="006B16AD">
        <w:rPr>
          <w:rFonts w:asciiTheme="minorHAnsi" w:eastAsia="Times New Roman" w:hAnsiTheme="minorHAnsi" w:cs="Tahoma"/>
          <w:b/>
          <w:bCs/>
          <w:sz w:val="24"/>
          <w:szCs w:val="24"/>
        </w:rPr>
        <w:t xml:space="preserve">: </w:t>
      </w:r>
    </w:p>
    <w:p w14:paraId="7AB98FAD" w14:textId="2B0B8A24" w:rsidR="00265979" w:rsidRPr="006B16AD" w:rsidRDefault="00265979" w:rsidP="00265979">
      <w:pPr>
        <w:rPr>
          <w:rFonts w:asciiTheme="minorHAnsi" w:eastAsia="Times New Roman" w:hAnsiTheme="minorHAnsi" w:cs="Tahoma"/>
          <w:sz w:val="24"/>
          <w:szCs w:val="24"/>
        </w:rPr>
      </w:pPr>
      <w:r w:rsidRPr="006B16AD">
        <w:rPr>
          <w:rFonts w:asciiTheme="minorHAnsi" w:eastAsia="Times New Roman" w:hAnsiTheme="minorHAnsi" w:cs="Tahoma"/>
          <w:b/>
          <w:bCs/>
          <w:sz w:val="24"/>
          <w:szCs w:val="24"/>
        </w:rPr>
        <w:t xml:space="preserve">Credit Hours: </w:t>
      </w:r>
    </w:p>
    <w:p w14:paraId="3BC9D783" w14:textId="0AA3368F" w:rsidR="00265979" w:rsidRPr="006B16AD" w:rsidRDefault="00265979" w:rsidP="00265979">
      <w:pPr>
        <w:rPr>
          <w:rFonts w:asciiTheme="minorHAnsi" w:eastAsia="Times New Roman" w:hAnsiTheme="minorHAnsi" w:cs="Tahoma"/>
          <w:sz w:val="24"/>
          <w:szCs w:val="24"/>
        </w:rPr>
      </w:pPr>
      <w:r w:rsidRPr="006B16AD">
        <w:rPr>
          <w:rFonts w:asciiTheme="minorHAnsi" w:eastAsia="Times New Roman" w:hAnsiTheme="minorHAnsi" w:cs="Tahoma"/>
          <w:b/>
          <w:bCs/>
          <w:sz w:val="24"/>
          <w:szCs w:val="24"/>
        </w:rPr>
        <w:t>Contact Hours:</w:t>
      </w:r>
    </w:p>
    <w:p w14:paraId="56849B30" w14:textId="77777777" w:rsidR="00342617" w:rsidRDefault="00342617" w:rsidP="00342617">
      <w:pPr>
        <w:pStyle w:val="Heading3"/>
        <w:rPr>
          <w:rFonts w:eastAsia="Times New Roman"/>
        </w:rPr>
      </w:pPr>
    </w:p>
    <w:p w14:paraId="6A549A46" w14:textId="0D56D060" w:rsidR="009C03C4" w:rsidRPr="00342617" w:rsidRDefault="009C7EC9" w:rsidP="00342617">
      <w:pPr>
        <w:pStyle w:val="Heading3"/>
      </w:pPr>
      <w:r w:rsidRPr="00342617">
        <w:t>Course</w:t>
      </w:r>
      <w:r w:rsidR="00FB1BAB" w:rsidRPr="00342617">
        <w:t xml:space="preserve"> Dates: </w:t>
      </w:r>
    </w:p>
    <w:p w14:paraId="7B7F2FB4" w14:textId="67A970AD" w:rsidR="00FB1BAB" w:rsidRDefault="00FB1BAB" w:rsidP="00F13EA7">
      <w:pPr>
        <w:spacing w:before="100" w:beforeAutospacing="1" w:after="100" w:afterAutospacing="1"/>
        <w:rPr>
          <w:rFonts w:asciiTheme="minorHAnsi" w:eastAsia="Times New Roman" w:hAnsiTheme="minorHAnsi" w:cs="Tahoma"/>
          <w:b/>
          <w:bCs/>
          <w:sz w:val="24"/>
          <w:szCs w:val="24"/>
        </w:rPr>
      </w:pPr>
      <w:r>
        <w:rPr>
          <w:rFonts w:asciiTheme="minorHAnsi" w:eastAsia="Times New Roman" w:hAnsiTheme="minorHAnsi" w:cs="Tahoma"/>
          <w:b/>
          <w:bCs/>
          <w:sz w:val="24"/>
          <w:szCs w:val="24"/>
        </w:rPr>
        <w:t xml:space="preserve">Start date: </w:t>
      </w:r>
      <w:r>
        <w:rPr>
          <w:rFonts w:asciiTheme="minorHAnsi" w:eastAsia="Times New Roman" w:hAnsiTheme="minorHAnsi" w:cs="Tahoma"/>
          <w:b/>
          <w:bCs/>
          <w:sz w:val="24"/>
          <w:szCs w:val="24"/>
        </w:rPr>
        <w:br/>
        <w:t xml:space="preserve">End date: </w:t>
      </w:r>
      <w:r>
        <w:rPr>
          <w:rFonts w:asciiTheme="minorHAnsi" w:eastAsia="Times New Roman" w:hAnsiTheme="minorHAnsi" w:cs="Tahoma"/>
          <w:b/>
          <w:bCs/>
          <w:sz w:val="24"/>
          <w:szCs w:val="24"/>
        </w:rPr>
        <w:br/>
        <w:t xml:space="preserve">Withdrawal deadline: </w:t>
      </w:r>
    </w:p>
    <w:p w14:paraId="6A1D4EBE" w14:textId="1835DD5B" w:rsidR="008F2B22" w:rsidRPr="008E7A24" w:rsidRDefault="00F13EA7" w:rsidP="00342617">
      <w:pPr>
        <w:pStyle w:val="Heading3"/>
        <w:rPr>
          <w:rFonts w:eastAsia="Times New Roman"/>
        </w:rPr>
      </w:pPr>
      <w:r w:rsidRPr="006B16AD">
        <w:rPr>
          <w:rFonts w:eastAsia="Times New Roman"/>
        </w:rPr>
        <w:t>Method of Instruction and Course Delivery:</w:t>
      </w:r>
      <w:bookmarkStart w:id="1" w:name="_GoBack"/>
      <w:r w:rsidRPr="006B16AD">
        <w:rPr>
          <w:rFonts w:eastAsia="Times New Roman"/>
        </w:rPr>
        <w:t xml:space="preserve">  </w:t>
      </w:r>
      <w:bookmarkEnd w:id="1"/>
    </w:p>
    <w:p w14:paraId="4E6AC39C" w14:textId="77777777" w:rsidR="00342617" w:rsidRDefault="00342617" w:rsidP="009C03C4">
      <w:pPr>
        <w:rPr>
          <w:rFonts w:asciiTheme="minorHAnsi" w:eastAsia="Times New Roman" w:hAnsiTheme="minorHAnsi" w:cs="Tahoma"/>
          <w:b/>
          <w:bCs/>
          <w:sz w:val="24"/>
          <w:szCs w:val="24"/>
        </w:rPr>
      </w:pPr>
    </w:p>
    <w:p w14:paraId="777228CC" w14:textId="69251385" w:rsidR="009C03C4" w:rsidRDefault="008E7A24" w:rsidP="00342617">
      <w:pPr>
        <w:pStyle w:val="Heading3"/>
        <w:rPr>
          <w:rFonts w:eastAsia="Times New Roman"/>
        </w:rPr>
      </w:pPr>
      <w:r w:rsidRPr="008E7A24">
        <w:rPr>
          <w:rFonts w:eastAsia="Times New Roman"/>
        </w:rPr>
        <w:t xml:space="preserve">Textbook, </w:t>
      </w:r>
      <w:r w:rsidR="006B16AD" w:rsidRPr="006B16AD">
        <w:rPr>
          <w:rFonts w:eastAsia="Times New Roman"/>
        </w:rPr>
        <w:t>Supplies</w:t>
      </w:r>
      <w:r w:rsidRPr="008E7A24">
        <w:rPr>
          <w:rFonts w:eastAsia="Times New Roman"/>
        </w:rPr>
        <w:t xml:space="preserve">, and Technology </w:t>
      </w:r>
    </w:p>
    <w:p w14:paraId="3B7DEE20" w14:textId="77777777" w:rsidR="00342617" w:rsidRDefault="00342617" w:rsidP="009C03C4">
      <w:pPr>
        <w:rPr>
          <w:rFonts w:asciiTheme="minorHAnsi" w:eastAsia="Times New Roman" w:hAnsiTheme="minorHAnsi" w:cs="Tahoma"/>
          <w:bCs/>
          <w:sz w:val="24"/>
          <w:szCs w:val="24"/>
        </w:rPr>
      </w:pPr>
    </w:p>
    <w:p w14:paraId="5F50D5C1" w14:textId="77777777" w:rsidR="009C03C4" w:rsidRDefault="009C03C4" w:rsidP="009C03C4">
      <w:pPr>
        <w:rPr>
          <w:rFonts w:asciiTheme="minorHAnsi" w:eastAsia="Times New Roman" w:hAnsiTheme="minorHAnsi" w:cs="Tahoma"/>
          <w:bCs/>
          <w:sz w:val="24"/>
          <w:szCs w:val="24"/>
        </w:rPr>
      </w:pPr>
    </w:p>
    <w:p w14:paraId="3D6128E2" w14:textId="63A8B4E3" w:rsidR="00265979" w:rsidRPr="006B16AD" w:rsidRDefault="00265979" w:rsidP="00342617">
      <w:pPr>
        <w:pStyle w:val="Heading3"/>
        <w:rPr>
          <w:rFonts w:eastAsia="Times New Roman"/>
        </w:rPr>
      </w:pPr>
      <w:r w:rsidRPr="006B16AD">
        <w:rPr>
          <w:rFonts w:eastAsia="Times New Roman"/>
        </w:rPr>
        <w:t>How to be Successful in This Class:</w:t>
      </w:r>
      <w:r w:rsidRPr="008E7A24">
        <w:rPr>
          <w:rFonts w:eastAsia="Times New Roman"/>
        </w:rPr>
        <w:t xml:space="preserve"> </w:t>
      </w:r>
    </w:p>
    <w:p w14:paraId="17B2040C" w14:textId="50F341F8" w:rsidR="00265979" w:rsidRDefault="00265979" w:rsidP="008E7A24">
      <w:pPr>
        <w:rPr>
          <w:rFonts w:asciiTheme="minorHAnsi" w:eastAsia="Times New Roman" w:hAnsiTheme="minorHAnsi" w:cs="Tahoma"/>
          <w:b/>
          <w:bCs/>
          <w:sz w:val="24"/>
          <w:szCs w:val="24"/>
        </w:rPr>
      </w:pPr>
    </w:p>
    <w:p w14:paraId="701FFCF4" w14:textId="61FFBD34" w:rsidR="00265979" w:rsidRPr="001D3B66" w:rsidRDefault="0014313F" w:rsidP="009C03C4">
      <w:pPr>
        <w:pStyle w:val="Heading2"/>
      </w:pPr>
      <w:r>
        <w:t xml:space="preserve">STUDENT LEARNING </w:t>
      </w:r>
      <w:r w:rsidR="00265979" w:rsidRPr="001D3B66">
        <w:t xml:space="preserve">OUTCOMES </w:t>
      </w:r>
    </w:p>
    <w:p w14:paraId="3AD7876F" w14:textId="77777777" w:rsidR="00342617" w:rsidRDefault="0014313F" w:rsidP="00342617">
      <w:pPr>
        <w:pStyle w:val="Heading3"/>
        <w:rPr>
          <w:rFonts w:eastAsia="Times New Roman"/>
        </w:rPr>
      </w:pPr>
      <w:r>
        <w:rPr>
          <w:rFonts w:eastAsia="Times New Roman"/>
        </w:rPr>
        <w:t xml:space="preserve">Program-level </w:t>
      </w:r>
      <w:r w:rsidR="00265979" w:rsidRPr="006B16AD">
        <w:rPr>
          <w:rFonts w:eastAsia="Times New Roman"/>
        </w:rPr>
        <w:t>Student Learning Outcomes (</w:t>
      </w:r>
      <w:r>
        <w:rPr>
          <w:rFonts w:eastAsia="Times New Roman"/>
        </w:rPr>
        <w:t>P</w:t>
      </w:r>
      <w:r w:rsidR="00265979" w:rsidRPr="006B16AD">
        <w:rPr>
          <w:rFonts w:eastAsia="Times New Roman"/>
        </w:rPr>
        <w:t xml:space="preserve">SLO) </w:t>
      </w:r>
      <w:r w:rsidR="00BF0652">
        <w:rPr>
          <w:rFonts w:eastAsia="Times New Roman"/>
        </w:rPr>
        <w:t>Expected</w:t>
      </w:r>
      <w:r w:rsidR="00265979" w:rsidRPr="006B16AD">
        <w:rPr>
          <w:rFonts w:eastAsia="Times New Roman"/>
        </w:rPr>
        <w:t xml:space="preserve">: </w:t>
      </w:r>
    </w:p>
    <w:p w14:paraId="49535724" w14:textId="70DF1FE5" w:rsidR="00BF0652" w:rsidRPr="00BF0652" w:rsidRDefault="00265979" w:rsidP="009C03C4">
      <w:pPr>
        <w:spacing w:before="100" w:beforeAutospacing="1" w:after="100" w:afterAutospacing="1"/>
        <w:rPr>
          <w:rFonts w:asciiTheme="minorHAnsi" w:eastAsia="Times New Roman" w:hAnsiTheme="minorHAnsi" w:cs="Tahoma"/>
          <w:sz w:val="24"/>
          <w:szCs w:val="24"/>
        </w:rPr>
      </w:pPr>
      <w:r w:rsidRPr="006B16AD">
        <w:rPr>
          <w:rFonts w:asciiTheme="minorHAnsi" w:eastAsia="Times New Roman" w:hAnsiTheme="minorHAnsi" w:cs="Tahoma"/>
          <w:sz w:val="24"/>
          <w:szCs w:val="24"/>
        </w:rPr>
        <w:t xml:space="preserve">Upon completion of </w:t>
      </w:r>
      <w:r w:rsidR="0014313F">
        <w:rPr>
          <w:rFonts w:asciiTheme="minorHAnsi" w:eastAsia="Times New Roman" w:hAnsiTheme="minorHAnsi" w:cs="Tahoma"/>
          <w:sz w:val="24"/>
          <w:szCs w:val="24"/>
        </w:rPr>
        <w:t>this program</w:t>
      </w:r>
      <w:r w:rsidRPr="006B16AD">
        <w:rPr>
          <w:rFonts w:asciiTheme="minorHAnsi" w:eastAsia="Times New Roman" w:hAnsiTheme="minorHAnsi" w:cs="Tahoma"/>
          <w:sz w:val="24"/>
          <w:szCs w:val="24"/>
        </w:rPr>
        <w:t xml:space="preserve"> </w:t>
      </w:r>
      <w:r w:rsidR="00BF0652">
        <w:rPr>
          <w:rFonts w:asciiTheme="minorHAnsi" w:eastAsia="Times New Roman" w:hAnsiTheme="minorHAnsi" w:cs="Tahoma"/>
          <w:sz w:val="24"/>
          <w:szCs w:val="24"/>
        </w:rPr>
        <w:t xml:space="preserve">graduates will be </w:t>
      </w:r>
      <w:r w:rsidRPr="006B16AD">
        <w:rPr>
          <w:rFonts w:asciiTheme="minorHAnsi" w:eastAsia="Times New Roman" w:hAnsiTheme="minorHAnsi" w:cs="Tahoma"/>
          <w:sz w:val="24"/>
          <w:szCs w:val="24"/>
        </w:rPr>
        <w:t>able to:</w:t>
      </w:r>
      <w:r w:rsidRPr="008E7A24">
        <w:rPr>
          <w:rFonts w:asciiTheme="minorHAnsi" w:eastAsia="Times New Roman" w:hAnsiTheme="minorHAnsi" w:cs="Tahoma"/>
          <w:sz w:val="24"/>
          <w:szCs w:val="24"/>
        </w:rPr>
        <w:t xml:space="preserve"> </w:t>
      </w:r>
    </w:p>
    <w:p w14:paraId="5C71D1D4" w14:textId="77777777" w:rsidR="00342617" w:rsidRDefault="0014313F" w:rsidP="00342617">
      <w:pPr>
        <w:pStyle w:val="Heading3"/>
        <w:rPr>
          <w:rFonts w:eastAsia="Times New Roman"/>
        </w:rPr>
      </w:pPr>
      <w:r>
        <w:rPr>
          <w:rFonts w:eastAsia="Times New Roman"/>
        </w:rPr>
        <w:t xml:space="preserve">Course-level </w:t>
      </w:r>
      <w:r w:rsidRPr="006B16AD">
        <w:rPr>
          <w:rFonts w:eastAsia="Times New Roman"/>
        </w:rPr>
        <w:t>Student Learning Outcomes (</w:t>
      </w:r>
      <w:r>
        <w:rPr>
          <w:rFonts w:eastAsia="Times New Roman"/>
        </w:rPr>
        <w:t>C</w:t>
      </w:r>
      <w:r w:rsidRPr="006B16AD">
        <w:rPr>
          <w:rFonts w:eastAsia="Times New Roman"/>
        </w:rPr>
        <w:t xml:space="preserve">SLO) </w:t>
      </w:r>
      <w:r w:rsidR="00BF0652">
        <w:rPr>
          <w:rFonts w:eastAsia="Times New Roman"/>
        </w:rPr>
        <w:t>Expected</w:t>
      </w:r>
      <w:r w:rsidRPr="006B16AD">
        <w:rPr>
          <w:rFonts w:eastAsia="Times New Roman"/>
        </w:rPr>
        <w:t xml:space="preserve">: </w:t>
      </w:r>
    </w:p>
    <w:p w14:paraId="25034485" w14:textId="79736EE2" w:rsidR="0084701B" w:rsidRPr="00BF0652" w:rsidRDefault="0014313F" w:rsidP="009C03C4">
      <w:pPr>
        <w:spacing w:before="100" w:beforeAutospacing="1" w:after="100" w:afterAutospacing="1"/>
        <w:rPr>
          <w:rFonts w:asciiTheme="minorHAnsi" w:eastAsia="Times New Roman" w:hAnsiTheme="minorHAnsi" w:cs="Tahoma"/>
          <w:sz w:val="24"/>
          <w:szCs w:val="24"/>
        </w:rPr>
      </w:pPr>
      <w:r w:rsidRPr="006B16AD">
        <w:rPr>
          <w:rFonts w:asciiTheme="minorHAnsi" w:eastAsia="Times New Roman" w:hAnsiTheme="minorHAnsi" w:cs="Tahoma"/>
          <w:sz w:val="24"/>
          <w:szCs w:val="24"/>
        </w:rPr>
        <w:t xml:space="preserve">Upon completion of </w:t>
      </w:r>
      <w:r>
        <w:rPr>
          <w:rFonts w:asciiTheme="minorHAnsi" w:eastAsia="Times New Roman" w:hAnsiTheme="minorHAnsi" w:cs="Tahoma"/>
          <w:sz w:val="24"/>
          <w:szCs w:val="24"/>
        </w:rPr>
        <w:t>this course</w:t>
      </w:r>
      <w:r w:rsidRPr="006B16AD">
        <w:rPr>
          <w:rFonts w:asciiTheme="minorHAnsi" w:eastAsia="Times New Roman" w:hAnsiTheme="minorHAnsi" w:cs="Tahoma"/>
          <w:sz w:val="24"/>
          <w:szCs w:val="24"/>
        </w:rPr>
        <w:t xml:space="preserve"> </w:t>
      </w:r>
      <w:r w:rsidR="00BF0652">
        <w:rPr>
          <w:rFonts w:asciiTheme="minorHAnsi" w:eastAsia="Times New Roman" w:hAnsiTheme="minorHAnsi" w:cs="Tahoma"/>
          <w:sz w:val="24"/>
          <w:szCs w:val="24"/>
        </w:rPr>
        <w:t xml:space="preserve">students will </w:t>
      </w:r>
      <w:r w:rsidRPr="006B16AD">
        <w:rPr>
          <w:rFonts w:asciiTheme="minorHAnsi" w:eastAsia="Times New Roman" w:hAnsiTheme="minorHAnsi" w:cs="Tahoma"/>
          <w:sz w:val="24"/>
          <w:szCs w:val="24"/>
        </w:rPr>
        <w:t>be able to:</w:t>
      </w:r>
      <w:r w:rsidRPr="008E7A24">
        <w:rPr>
          <w:rFonts w:asciiTheme="minorHAnsi" w:eastAsia="Times New Roman" w:hAnsiTheme="minorHAnsi" w:cs="Tahoma"/>
          <w:sz w:val="24"/>
          <w:szCs w:val="24"/>
        </w:rPr>
        <w:t xml:space="preserve"> </w:t>
      </w:r>
    </w:p>
    <w:p w14:paraId="083AC282" w14:textId="77777777" w:rsidR="006B16AD" w:rsidRPr="001D3B66" w:rsidRDefault="00000798" w:rsidP="009C03C4">
      <w:pPr>
        <w:pStyle w:val="Heading2"/>
      </w:pPr>
      <w:r w:rsidRPr="001D3B66">
        <w:t>PRACTICES &amp;</w:t>
      </w:r>
      <w:r w:rsidR="006B16AD" w:rsidRPr="001D3B66">
        <w:t xml:space="preserve"> STATEMENTS</w:t>
      </w:r>
    </w:p>
    <w:p w14:paraId="5447B932" w14:textId="1281BF08" w:rsidR="006B16AD" w:rsidRPr="006B16AD" w:rsidRDefault="006B16AD" w:rsidP="00342617">
      <w:pPr>
        <w:pStyle w:val="Heading3"/>
        <w:rPr>
          <w:rFonts w:eastAsia="Times New Roman"/>
        </w:rPr>
      </w:pPr>
      <w:r w:rsidRPr="006B16AD">
        <w:rPr>
          <w:rFonts w:eastAsia="Times New Roman"/>
        </w:rPr>
        <w:t>General Class</w:t>
      </w:r>
      <w:r w:rsidR="00000798">
        <w:rPr>
          <w:rFonts w:eastAsia="Times New Roman"/>
        </w:rPr>
        <w:t xml:space="preserve"> Statement</w:t>
      </w:r>
      <w:r w:rsidRPr="006B16AD">
        <w:rPr>
          <w:rFonts w:eastAsia="Times New Roman"/>
        </w:rPr>
        <w:t xml:space="preserve">: </w:t>
      </w:r>
    </w:p>
    <w:p w14:paraId="46AB275E" w14:textId="77777777" w:rsidR="00342617" w:rsidRDefault="00342617" w:rsidP="009C03C4">
      <w:pPr>
        <w:spacing w:after="240"/>
        <w:rPr>
          <w:rFonts w:asciiTheme="minorHAnsi" w:eastAsia="Times New Roman" w:hAnsiTheme="minorHAnsi" w:cs="Tahoma"/>
          <w:b/>
          <w:bCs/>
          <w:sz w:val="24"/>
          <w:szCs w:val="24"/>
        </w:rPr>
      </w:pPr>
    </w:p>
    <w:p w14:paraId="204BCFAC" w14:textId="40EFB2CD" w:rsidR="006B16AD" w:rsidRDefault="006B16AD" w:rsidP="00342617">
      <w:pPr>
        <w:pStyle w:val="Heading3"/>
        <w:rPr>
          <w:rFonts w:eastAsia="Times New Roman"/>
        </w:rPr>
      </w:pPr>
      <w:r w:rsidRPr="006B16AD">
        <w:rPr>
          <w:rFonts w:eastAsia="Times New Roman"/>
        </w:rPr>
        <w:t>Attendance</w:t>
      </w:r>
      <w:r w:rsidR="00000798">
        <w:rPr>
          <w:rFonts w:eastAsia="Times New Roman"/>
        </w:rPr>
        <w:t xml:space="preserve"> Statement</w:t>
      </w:r>
      <w:r w:rsidRPr="006B16AD">
        <w:rPr>
          <w:rFonts w:eastAsia="Times New Roman"/>
        </w:rPr>
        <w:t xml:space="preserve">: </w:t>
      </w:r>
    </w:p>
    <w:p w14:paraId="5DBDD80A" w14:textId="77777777" w:rsidR="00342617" w:rsidRPr="008E7A24" w:rsidRDefault="00342617" w:rsidP="009C03C4">
      <w:pPr>
        <w:spacing w:after="240"/>
        <w:rPr>
          <w:rFonts w:asciiTheme="minorHAnsi" w:eastAsia="Times New Roman" w:hAnsiTheme="minorHAnsi" w:cs="Tahoma"/>
          <w:sz w:val="24"/>
          <w:szCs w:val="24"/>
        </w:rPr>
      </w:pPr>
    </w:p>
    <w:p w14:paraId="740C98EE" w14:textId="7103921B" w:rsidR="00C81A21" w:rsidRDefault="00C81A21" w:rsidP="00342617">
      <w:pPr>
        <w:pStyle w:val="Heading3"/>
        <w:rPr>
          <w:rFonts w:eastAsia="Times New Roman"/>
        </w:rPr>
      </w:pPr>
      <w:r w:rsidRPr="008E7A24">
        <w:rPr>
          <w:rFonts w:eastAsia="Times New Roman"/>
        </w:rPr>
        <w:t>Deadlines and Late Work</w:t>
      </w:r>
      <w:r w:rsidR="00000798">
        <w:rPr>
          <w:rFonts w:eastAsia="Times New Roman"/>
        </w:rPr>
        <w:t xml:space="preserve"> Statement</w:t>
      </w:r>
      <w:r w:rsidRPr="006B16AD">
        <w:rPr>
          <w:rFonts w:eastAsia="Times New Roman"/>
        </w:rPr>
        <w:t xml:space="preserve">: </w:t>
      </w:r>
    </w:p>
    <w:p w14:paraId="31090C7F" w14:textId="77777777" w:rsidR="00342617" w:rsidRPr="00342617" w:rsidRDefault="00342617" w:rsidP="00342617"/>
    <w:p w14:paraId="2253E0B8" w14:textId="77777777" w:rsidR="006B16AD" w:rsidRPr="006B16AD" w:rsidRDefault="006B16AD" w:rsidP="00342617">
      <w:pPr>
        <w:pStyle w:val="Heading3"/>
        <w:rPr>
          <w:rFonts w:eastAsia="Times New Roman"/>
        </w:rPr>
      </w:pPr>
      <w:r w:rsidRPr="006B16AD">
        <w:rPr>
          <w:rFonts w:eastAsia="Times New Roman"/>
        </w:rPr>
        <w:t>Grading</w:t>
      </w:r>
      <w:r w:rsidR="00000798">
        <w:rPr>
          <w:rFonts w:eastAsia="Times New Roman"/>
        </w:rPr>
        <w:t xml:space="preserve"> Statement</w:t>
      </w:r>
      <w:r w:rsidRPr="006B16AD">
        <w:rPr>
          <w:rFonts w:eastAsia="Times New Roman"/>
        </w:rPr>
        <w:t>:</w:t>
      </w:r>
    </w:p>
    <w:p w14:paraId="69D42599" w14:textId="42A3EA74" w:rsidR="006B16AD" w:rsidRPr="006B16AD" w:rsidRDefault="006B16AD" w:rsidP="009C03C4">
      <w:pPr>
        <w:spacing w:before="100" w:beforeAutospacing="1" w:after="100" w:afterAutospacing="1"/>
        <w:ind w:left="360"/>
        <w:rPr>
          <w:rFonts w:asciiTheme="minorHAnsi" w:eastAsia="Times New Roman" w:hAnsiTheme="minorHAnsi" w:cs="Tahoma"/>
          <w:sz w:val="24"/>
          <w:szCs w:val="24"/>
        </w:rPr>
      </w:pPr>
      <w:r w:rsidRPr="006B16AD">
        <w:rPr>
          <w:rFonts w:asciiTheme="minorHAnsi" w:eastAsia="Times New Roman" w:hAnsiTheme="minorHAnsi" w:cs="Tahoma"/>
          <w:b/>
          <w:bCs/>
          <w:sz w:val="24"/>
          <w:szCs w:val="24"/>
        </w:rPr>
        <w:t>How you are assessed and how your grade average is computed</w:t>
      </w:r>
    </w:p>
    <w:p w14:paraId="2380406C" w14:textId="19555930" w:rsidR="0077722E" w:rsidRPr="0077722E" w:rsidRDefault="0077722E" w:rsidP="009C03C4">
      <w:pPr>
        <w:spacing w:before="100" w:beforeAutospacing="1" w:after="100" w:afterAutospacing="1"/>
        <w:ind w:left="360"/>
        <w:rPr>
          <w:rFonts w:asciiTheme="minorHAnsi" w:eastAsia="Times New Roman" w:hAnsiTheme="minorHAnsi" w:cs="Tahoma"/>
          <w:sz w:val="24"/>
          <w:szCs w:val="24"/>
        </w:rPr>
      </w:pPr>
      <w:r w:rsidRPr="0077722E">
        <w:rPr>
          <w:rFonts w:asciiTheme="minorHAnsi" w:eastAsia="Times New Roman" w:hAnsiTheme="minorHAnsi" w:cs="Tahoma"/>
          <w:b/>
          <w:bCs/>
          <w:sz w:val="24"/>
          <w:szCs w:val="24"/>
        </w:rPr>
        <w:t>How your letter grade is assigned.</w:t>
      </w:r>
      <w:r w:rsidRPr="0077722E">
        <w:rPr>
          <w:rFonts w:asciiTheme="minorHAnsi" w:eastAsia="Times New Roman" w:hAnsiTheme="minorHAnsi" w:cs="Tahoma"/>
          <w:sz w:val="24"/>
          <w:szCs w:val="24"/>
        </w:rPr>
        <w:t xml:space="preserve">  </w:t>
      </w:r>
    </w:p>
    <w:p w14:paraId="1231F798" w14:textId="117A7CA0" w:rsidR="00A46BD1" w:rsidRPr="00A46BD1" w:rsidRDefault="006B16AD" w:rsidP="009C03C4">
      <w:pPr>
        <w:spacing w:before="100" w:beforeAutospacing="1" w:after="100" w:afterAutospacing="1"/>
        <w:ind w:left="360"/>
        <w:rPr>
          <w:rFonts w:asciiTheme="minorHAnsi" w:eastAsia="Times New Roman" w:hAnsiTheme="minorHAnsi" w:cs="Tahoma"/>
          <w:sz w:val="24"/>
          <w:szCs w:val="24"/>
        </w:rPr>
      </w:pPr>
      <w:r w:rsidRPr="006B16AD">
        <w:rPr>
          <w:rFonts w:asciiTheme="minorHAnsi" w:eastAsia="Times New Roman" w:hAnsiTheme="minorHAnsi" w:cs="Tahoma"/>
          <w:b/>
          <w:bCs/>
          <w:sz w:val="24"/>
          <w:szCs w:val="24"/>
        </w:rPr>
        <w:t>When and how you will receive feedback and grades on activities in the class</w:t>
      </w:r>
      <w:r w:rsidRPr="006B16AD">
        <w:rPr>
          <w:rFonts w:asciiTheme="minorHAnsi" w:eastAsia="Times New Roman" w:hAnsiTheme="minorHAnsi" w:cs="Tahoma"/>
          <w:sz w:val="24"/>
          <w:szCs w:val="24"/>
        </w:rPr>
        <w:t xml:space="preserve">.  </w:t>
      </w:r>
    </w:p>
    <w:p w14:paraId="72261186" w14:textId="77777777" w:rsidR="00A46BD1" w:rsidRPr="009C03C4" w:rsidRDefault="00A46BD1" w:rsidP="009C03C4">
      <w:pPr>
        <w:spacing w:before="100" w:beforeAutospacing="1" w:after="100" w:afterAutospacing="1"/>
        <w:ind w:left="360"/>
        <w:rPr>
          <w:rFonts w:asciiTheme="minorHAnsi" w:eastAsia="Times New Roman" w:hAnsiTheme="minorHAnsi" w:cs="Tahoma"/>
          <w:b/>
          <w:bCs/>
          <w:sz w:val="24"/>
          <w:szCs w:val="24"/>
        </w:rPr>
      </w:pPr>
      <w:r>
        <w:rPr>
          <w:rFonts w:asciiTheme="minorHAnsi" w:eastAsia="Times New Roman" w:hAnsiTheme="minorHAnsi" w:cs="Tahoma"/>
          <w:b/>
          <w:bCs/>
          <w:sz w:val="24"/>
          <w:szCs w:val="24"/>
        </w:rPr>
        <w:lastRenderedPageBreak/>
        <w:t>H</w:t>
      </w:r>
      <w:r w:rsidRPr="006B16AD">
        <w:rPr>
          <w:rFonts w:asciiTheme="minorHAnsi" w:eastAsia="Times New Roman" w:hAnsiTheme="minorHAnsi" w:cs="Tahoma"/>
          <w:b/>
          <w:bCs/>
          <w:sz w:val="24"/>
          <w:szCs w:val="24"/>
        </w:rPr>
        <w:t xml:space="preserve">ow </w:t>
      </w:r>
      <w:r>
        <w:rPr>
          <w:rFonts w:asciiTheme="minorHAnsi" w:eastAsia="Times New Roman" w:hAnsiTheme="minorHAnsi" w:cs="Tahoma"/>
          <w:b/>
          <w:bCs/>
          <w:sz w:val="24"/>
          <w:szCs w:val="24"/>
        </w:rPr>
        <w:t>to see your overall grade for this course</w:t>
      </w:r>
      <w:r w:rsidRPr="009C03C4">
        <w:rPr>
          <w:rFonts w:asciiTheme="minorHAnsi" w:eastAsia="Times New Roman" w:hAnsiTheme="minorHAnsi" w:cs="Tahoma"/>
          <w:b/>
          <w:bCs/>
          <w:sz w:val="24"/>
          <w:szCs w:val="24"/>
        </w:rPr>
        <w:t>. </w:t>
      </w:r>
    </w:p>
    <w:p w14:paraId="5DC17B28" w14:textId="77777777" w:rsidR="00D557A1" w:rsidRDefault="00D557A1" w:rsidP="00D557A1"/>
    <w:p w14:paraId="5185841D" w14:textId="1A95E273" w:rsidR="00342617" w:rsidRDefault="006B16AD" w:rsidP="00342617">
      <w:pPr>
        <w:pStyle w:val="Heading3"/>
        <w:rPr>
          <w:rFonts w:eastAsia="Times New Roman"/>
        </w:rPr>
      </w:pPr>
      <w:r w:rsidRPr="006B16AD">
        <w:rPr>
          <w:rFonts w:eastAsia="Times New Roman"/>
        </w:rPr>
        <w:t>Academic Integrity Statement:  </w:t>
      </w:r>
    </w:p>
    <w:p w14:paraId="44B01A0F" w14:textId="28E76124" w:rsidR="006B16AD" w:rsidRDefault="006B16AD" w:rsidP="006D5886">
      <w:pPr>
        <w:spacing w:before="100" w:beforeAutospacing="1" w:after="100" w:afterAutospacing="1"/>
        <w:rPr>
          <w:rFonts w:asciiTheme="minorHAnsi" w:eastAsia="Times New Roman" w:hAnsiTheme="minorHAnsi" w:cs="Tahoma"/>
          <w:sz w:val="24"/>
          <w:szCs w:val="24"/>
        </w:rPr>
      </w:pPr>
      <w:r w:rsidRPr="006B16AD">
        <w:rPr>
          <w:rFonts w:asciiTheme="minorHAnsi" w:eastAsia="Times New Roman" w:hAnsiTheme="minorHAnsi" w:cs="Tahoma"/>
          <w:sz w:val="24"/>
          <w:szCs w:val="24"/>
        </w:rPr>
        <w:t xml:space="preserve">You are expected to rely </w:t>
      </w:r>
      <w:r w:rsidRPr="00FE6428">
        <w:rPr>
          <w:rFonts w:asciiTheme="minorHAnsi" w:eastAsia="Times New Roman" w:hAnsiTheme="minorHAnsi" w:cs="Tahoma"/>
          <w:sz w:val="24"/>
          <w:szCs w:val="24"/>
        </w:rPr>
        <w:t>only</w:t>
      </w:r>
      <w:r w:rsidRPr="006B16AD">
        <w:rPr>
          <w:rFonts w:asciiTheme="minorHAnsi" w:eastAsia="Times New Roman" w:hAnsiTheme="minorHAnsi" w:cs="Tahoma"/>
          <w:sz w:val="24"/>
          <w:szCs w:val="24"/>
        </w:rPr>
        <w:t xml:space="preserve"> on your own knowledge when taking tests and completing independent assignments. Cheating in any form, including plagiarism (the use of an author’s words or ideas without providing proper documentation), will not be tolerated and may result in loss of academic credit for the course and/or a fa</w:t>
      </w:r>
      <w:r w:rsidR="00B822EE">
        <w:rPr>
          <w:rFonts w:asciiTheme="minorHAnsi" w:eastAsia="Times New Roman" w:hAnsiTheme="minorHAnsi" w:cs="Tahoma"/>
          <w:sz w:val="24"/>
          <w:szCs w:val="24"/>
        </w:rPr>
        <w:t>iling grade on the assignment. </w:t>
      </w:r>
      <w:r w:rsidR="005F1A55" w:rsidRPr="005F1A55">
        <w:rPr>
          <w:rFonts w:asciiTheme="minorHAnsi" w:eastAsia="Times New Roman" w:hAnsiTheme="minorHAnsi" w:cs="Tahoma"/>
          <w:sz w:val="24"/>
          <w:szCs w:val="24"/>
        </w:rPr>
        <w:t>Appendix A: Student Rights, Responsibilities, and Judicial Procedures Manual, Section VII</w:t>
      </w:r>
      <w:r w:rsidR="008A7A26">
        <w:rPr>
          <w:rFonts w:asciiTheme="minorHAnsi" w:eastAsia="Times New Roman" w:hAnsiTheme="minorHAnsi" w:cs="Tahoma"/>
          <w:sz w:val="24"/>
          <w:szCs w:val="24"/>
        </w:rPr>
        <w:t>I</w:t>
      </w:r>
      <w:r w:rsidR="005F1A55" w:rsidRPr="005F1A55">
        <w:rPr>
          <w:rFonts w:asciiTheme="minorHAnsi" w:eastAsia="Times New Roman" w:hAnsiTheme="minorHAnsi" w:cs="Tahoma"/>
          <w:sz w:val="24"/>
          <w:szCs w:val="24"/>
        </w:rPr>
        <w:t xml:space="preserve"> of the College Catalog and Student Handbook provides information on discipline and appeals for academic misconduct.</w:t>
      </w:r>
    </w:p>
    <w:p w14:paraId="7C2A26F9" w14:textId="77777777" w:rsidR="00A277BB" w:rsidRDefault="00A277BB" w:rsidP="00A277BB">
      <w:pPr>
        <w:pStyle w:val="Heading3"/>
        <w:rPr>
          <w:rFonts w:eastAsia="Times New Roman"/>
        </w:rPr>
      </w:pPr>
      <w:r>
        <w:rPr>
          <w:rFonts w:eastAsia="Times New Roman"/>
        </w:rPr>
        <w:t xml:space="preserve">Artificial Intelligence Statement: </w:t>
      </w:r>
    </w:p>
    <w:p w14:paraId="3E9884C4" w14:textId="77777777" w:rsidR="00A277BB" w:rsidRPr="006B16AD" w:rsidRDefault="00A277BB" w:rsidP="006D5886">
      <w:pPr>
        <w:spacing w:before="100" w:beforeAutospacing="1" w:after="100" w:afterAutospacing="1"/>
        <w:rPr>
          <w:rFonts w:asciiTheme="minorHAnsi" w:eastAsia="Times New Roman" w:hAnsiTheme="minorHAnsi" w:cs="Tahoma"/>
          <w:sz w:val="24"/>
          <w:szCs w:val="24"/>
        </w:rPr>
      </w:pPr>
    </w:p>
    <w:p w14:paraId="3B225A5C" w14:textId="77777777" w:rsidR="00C95DCB" w:rsidRDefault="006B16AD" w:rsidP="00C95DCB">
      <w:pPr>
        <w:pStyle w:val="Heading3"/>
        <w:rPr>
          <w:rFonts w:eastAsia="Times New Roman"/>
        </w:rPr>
      </w:pPr>
      <w:r w:rsidRPr="006B16AD">
        <w:rPr>
          <w:rFonts w:eastAsia="Times New Roman"/>
        </w:rPr>
        <w:t xml:space="preserve">ADA Statement: </w:t>
      </w:r>
    </w:p>
    <w:p w14:paraId="32E48538" w14:textId="48EBA2F2" w:rsidR="006B16AD" w:rsidRDefault="006B16AD" w:rsidP="006B16AD">
      <w:pPr>
        <w:spacing w:before="100" w:beforeAutospacing="1" w:after="100" w:afterAutospacing="1"/>
        <w:rPr>
          <w:rFonts w:asciiTheme="minorHAnsi" w:eastAsia="Times New Roman" w:hAnsiTheme="minorHAnsi" w:cs="Tahoma"/>
          <w:sz w:val="24"/>
          <w:szCs w:val="24"/>
        </w:rPr>
      </w:pPr>
      <w:r w:rsidRPr="006B16AD">
        <w:rPr>
          <w:rFonts w:asciiTheme="minorHAnsi" w:eastAsia="Times New Roman" w:hAnsiTheme="minorHAnsi" w:cs="Tahoma"/>
          <w:sz w:val="24"/>
          <w:szCs w:val="24"/>
        </w:rPr>
        <w:t xml:space="preserve">If you have a documented disability, it is your responsibility to contact the </w:t>
      </w:r>
      <w:r w:rsidR="007B3512">
        <w:rPr>
          <w:rFonts w:asciiTheme="minorHAnsi" w:eastAsia="Times New Roman" w:hAnsiTheme="minorHAnsi" w:cs="Tahoma"/>
          <w:i/>
          <w:iCs/>
          <w:sz w:val="24"/>
          <w:szCs w:val="24"/>
        </w:rPr>
        <w:t>Counselor</w:t>
      </w:r>
      <w:r w:rsidR="001D242A">
        <w:rPr>
          <w:rFonts w:asciiTheme="minorHAnsi" w:eastAsia="Times New Roman" w:hAnsiTheme="minorHAnsi" w:cs="Tahoma"/>
          <w:i/>
          <w:iCs/>
          <w:sz w:val="24"/>
          <w:szCs w:val="24"/>
        </w:rPr>
        <w:t xml:space="preserve"> and Student Advocacy Coordinator</w:t>
      </w:r>
      <w:r w:rsidR="006D5886" w:rsidRPr="008E7A24">
        <w:rPr>
          <w:rFonts w:asciiTheme="minorHAnsi" w:eastAsia="Times New Roman" w:hAnsiTheme="minorHAnsi" w:cs="Tahoma"/>
          <w:sz w:val="24"/>
          <w:szCs w:val="24"/>
        </w:rPr>
        <w:t xml:space="preserve"> </w:t>
      </w:r>
      <w:r w:rsidRPr="006B16AD">
        <w:rPr>
          <w:rFonts w:asciiTheme="minorHAnsi" w:eastAsia="Times New Roman" w:hAnsiTheme="minorHAnsi" w:cs="Tahoma"/>
          <w:sz w:val="24"/>
          <w:szCs w:val="24"/>
        </w:rPr>
        <w:t>(828-395-</w:t>
      </w:r>
      <w:r w:rsidR="009775C3">
        <w:rPr>
          <w:rFonts w:asciiTheme="minorHAnsi" w:eastAsia="Times New Roman" w:hAnsiTheme="minorHAnsi" w:cs="Tahoma"/>
          <w:sz w:val="24"/>
          <w:szCs w:val="24"/>
        </w:rPr>
        <w:t>1481</w:t>
      </w:r>
      <w:r w:rsidRPr="006B16AD">
        <w:rPr>
          <w:rFonts w:asciiTheme="minorHAnsi" w:eastAsia="Times New Roman" w:hAnsiTheme="minorHAnsi" w:cs="Tahoma"/>
          <w:sz w:val="24"/>
          <w:szCs w:val="24"/>
        </w:rPr>
        <w:t>) to discuss classroom accommodations.</w:t>
      </w:r>
    </w:p>
    <w:p w14:paraId="56A3310E" w14:textId="77777777" w:rsidR="00C95DCB" w:rsidRDefault="00070245" w:rsidP="00C95DCB">
      <w:pPr>
        <w:pStyle w:val="Heading3"/>
        <w:rPr>
          <w:rFonts w:eastAsia="Times New Roman"/>
        </w:rPr>
      </w:pPr>
      <w:r w:rsidRPr="006B16AD">
        <w:rPr>
          <w:rFonts w:eastAsia="Times New Roman"/>
        </w:rPr>
        <w:t xml:space="preserve">Campus Safety: </w:t>
      </w:r>
    </w:p>
    <w:p w14:paraId="03D79209" w14:textId="2FF149A6" w:rsidR="001D318A" w:rsidRDefault="00070245" w:rsidP="001D318A">
      <w:pPr>
        <w:rPr>
          <w:rFonts w:asciiTheme="minorHAnsi" w:eastAsia="Times New Roman" w:hAnsiTheme="minorHAnsi" w:cs="Tahoma"/>
          <w:b/>
          <w:sz w:val="24"/>
          <w:szCs w:val="24"/>
        </w:rPr>
      </w:pPr>
      <w:r w:rsidRPr="006B16AD">
        <w:rPr>
          <w:rFonts w:asciiTheme="minorHAnsi" w:eastAsia="Times New Roman" w:hAnsiTheme="minorHAnsi" w:cs="Tahoma"/>
          <w:sz w:val="24"/>
          <w:szCs w:val="24"/>
        </w:rPr>
        <w:t xml:space="preserve">The College cares about the health and safety of its students. Please become familiar with safety information via the College’s Campus Safety webpage, </w:t>
      </w:r>
      <w:r w:rsidR="003629F9">
        <w:rPr>
          <w:rFonts w:asciiTheme="minorHAnsi" w:eastAsia="Times New Roman" w:hAnsiTheme="minorHAnsi" w:cs="Tahoma"/>
          <w:sz w:val="24"/>
          <w:szCs w:val="24"/>
        </w:rPr>
        <w:t>College Catalog/</w:t>
      </w:r>
      <w:r w:rsidRPr="006B16AD">
        <w:rPr>
          <w:rFonts w:asciiTheme="minorHAnsi" w:eastAsia="Times New Roman" w:hAnsiTheme="minorHAnsi" w:cs="Tahoma"/>
          <w:sz w:val="24"/>
          <w:szCs w:val="24"/>
        </w:rPr>
        <w:t>Student Handbook, flyers across campus and other College publications. You may sign up to receive campus safety alerts and warnings via text at on the Emergency Notifications page (</w:t>
      </w:r>
      <w:r w:rsidR="004C4E04" w:rsidRPr="004C4E04">
        <w:rPr>
          <w:rFonts w:asciiTheme="minorHAnsi" w:eastAsia="Times New Roman" w:hAnsiTheme="minorHAnsi" w:cs="Tahoma"/>
          <w:sz w:val="24"/>
          <w:szCs w:val="24"/>
        </w:rPr>
        <w:t>https://www.isothermal.edu/campus-safety/</w:t>
      </w:r>
      <w:proofErr w:type="gramStart"/>
      <w:r w:rsidR="004C4E04" w:rsidRPr="004C4E04">
        <w:rPr>
          <w:rFonts w:asciiTheme="minorHAnsi" w:eastAsia="Times New Roman" w:hAnsiTheme="minorHAnsi" w:cs="Tahoma"/>
          <w:sz w:val="24"/>
          <w:szCs w:val="24"/>
        </w:rPr>
        <w:t>index.html</w:t>
      </w:r>
      <w:r w:rsidR="004C4E04">
        <w:rPr>
          <w:rFonts w:asciiTheme="minorHAnsi" w:eastAsia="Times New Roman" w:hAnsiTheme="minorHAnsi" w:cs="Tahoma"/>
          <w:sz w:val="24"/>
          <w:szCs w:val="24"/>
        </w:rPr>
        <w:t xml:space="preserve"> </w:t>
      </w:r>
      <w:r w:rsidR="00003168" w:rsidRPr="004C4E04">
        <w:rPr>
          <w:rFonts w:asciiTheme="minorHAnsi" w:eastAsia="Times New Roman" w:hAnsiTheme="minorHAnsi" w:cs="Tahoma"/>
          <w:sz w:val="24"/>
          <w:szCs w:val="24"/>
        </w:rPr>
        <w:t>)</w:t>
      </w:r>
      <w:proofErr w:type="gramEnd"/>
      <w:r w:rsidR="00003168" w:rsidRPr="004C4E04">
        <w:rPr>
          <w:rFonts w:asciiTheme="minorHAnsi" w:eastAsia="Times New Roman" w:hAnsiTheme="minorHAnsi" w:cs="Tahoma"/>
          <w:sz w:val="24"/>
          <w:szCs w:val="24"/>
        </w:rPr>
        <w:t xml:space="preserve">. </w:t>
      </w:r>
      <w:r w:rsidRPr="006B16AD">
        <w:rPr>
          <w:rFonts w:asciiTheme="minorHAnsi" w:eastAsia="Times New Roman" w:hAnsiTheme="minorHAnsi" w:cs="Tahoma"/>
          <w:sz w:val="24"/>
          <w:szCs w:val="24"/>
        </w:rPr>
        <w:t>The instructor of the course will review safety information relevant to the course. If there is an imminent, life-threatening emergency, call 911 (9-911 from a campus phone). For other emergencies or if you become aware of a crime, contact Campus Enforcement at 828-2</w:t>
      </w:r>
      <w:r w:rsidR="007F4A3B">
        <w:rPr>
          <w:rFonts w:asciiTheme="minorHAnsi" w:eastAsia="Times New Roman" w:hAnsiTheme="minorHAnsi" w:cs="Tahoma"/>
          <w:sz w:val="24"/>
          <w:szCs w:val="24"/>
        </w:rPr>
        <w:t>89</w:t>
      </w:r>
      <w:r w:rsidRPr="006B16AD">
        <w:rPr>
          <w:rFonts w:asciiTheme="minorHAnsi" w:eastAsia="Times New Roman" w:hAnsiTheme="minorHAnsi" w:cs="Tahoma"/>
          <w:sz w:val="24"/>
          <w:szCs w:val="24"/>
        </w:rPr>
        <w:t xml:space="preserve">-5850. </w:t>
      </w:r>
      <w:r w:rsidRPr="006B16AD">
        <w:rPr>
          <w:rFonts w:asciiTheme="minorHAnsi" w:eastAsia="Times New Roman" w:hAnsiTheme="minorHAnsi" w:cs="Tahoma"/>
          <w:sz w:val="24"/>
          <w:szCs w:val="24"/>
        </w:rPr>
        <w:br/>
      </w:r>
    </w:p>
    <w:p w14:paraId="3B84AE7B" w14:textId="77777777" w:rsidR="00C95DCB" w:rsidRDefault="00506B7C" w:rsidP="00C95DCB">
      <w:pPr>
        <w:pStyle w:val="Heading3"/>
        <w:rPr>
          <w:rFonts w:eastAsia="Times New Roman"/>
        </w:rPr>
      </w:pPr>
      <w:r w:rsidRPr="00506B7C">
        <w:rPr>
          <w:rFonts w:eastAsia="Times New Roman"/>
        </w:rPr>
        <w:t>Title IX:</w:t>
      </w:r>
      <w:r>
        <w:rPr>
          <w:rFonts w:eastAsia="Times New Roman"/>
        </w:rPr>
        <w:t xml:space="preserve"> </w:t>
      </w:r>
    </w:p>
    <w:p w14:paraId="000A0AD6" w14:textId="4D9DD86D" w:rsidR="00506B7C" w:rsidRPr="00506B7C" w:rsidRDefault="00506B7C" w:rsidP="001D318A">
      <w:pPr>
        <w:rPr>
          <w:rFonts w:asciiTheme="minorHAnsi" w:eastAsia="Times New Roman" w:hAnsiTheme="minorHAnsi" w:cs="Tahoma"/>
          <w:sz w:val="24"/>
          <w:szCs w:val="24"/>
        </w:rPr>
      </w:pPr>
      <w:r w:rsidRPr="00506B7C">
        <w:rPr>
          <w:rFonts w:asciiTheme="minorHAnsi" w:eastAsia="Times New Roman" w:hAnsiTheme="minorHAnsi" w:cs="Tahoma"/>
          <w:sz w:val="24"/>
          <w:szCs w:val="24"/>
        </w:rPr>
        <w:t>Title IX of the Education Amendments of 1972 protects people from discrimination based on sex in education programs and activities that receive federal financial assistance.</w:t>
      </w:r>
    </w:p>
    <w:p w14:paraId="1C4E63A0" w14:textId="5385F815" w:rsidR="00506B7C" w:rsidRPr="000A40C3" w:rsidRDefault="00506B7C" w:rsidP="00506B7C">
      <w:pPr>
        <w:spacing w:before="100" w:beforeAutospacing="1" w:after="100" w:afterAutospacing="1"/>
        <w:rPr>
          <w:rFonts w:asciiTheme="minorHAnsi" w:eastAsia="Times New Roman" w:hAnsiTheme="minorHAnsi" w:cs="Tahoma"/>
          <w:sz w:val="24"/>
          <w:szCs w:val="24"/>
        </w:rPr>
      </w:pPr>
      <w:r w:rsidRPr="00506B7C">
        <w:rPr>
          <w:rFonts w:asciiTheme="minorHAnsi" w:eastAsia="Times New Roman" w:hAnsiTheme="minorHAnsi" w:cs="Tahoma"/>
          <w:sz w:val="24"/>
          <w:szCs w:val="24"/>
        </w:rPr>
        <w:t>The Title IX regulation describes the conduct that violates Title IX. Examples of the types of discrimination that are covered under Title IX including sexual harassment, sexual violence, and discrimination based on pregnancy. To enforce Title IX, the U.S. Department of Education maintains an Office for Civil Rights, with headquarters in Washington, DC and 12 off</w:t>
      </w:r>
      <w:r w:rsidR="00B822EE">
        <w:rPr>
          <w:rFonts w:asciiTheme="minorHAnsi" w:eastAsia="Times New Roman" w:hAnsiTheme="minorHAnsi" w:cs="Tahoma"/>
          <w:sz w:val="24"/>
          <w:szCs w:val="24"/>
        </w:rPr>
        <w:t xml:space="preserve">ices across the United States. </w:t>
      </w:r>
      <w:r w:rsidRPr="00506B7C">
        <w:rPr>
          <w:rFonts w:asciiTheme="minorHAnsi" w:eastAsia="Times New Roman" w:hAnsiTheme="minorHAnsi" w:cs="Tahoma"/>
          <w:sz w:val="24"/>
          <w:szCs w:val="24"/>
        </w:rPr>
        <w:t xml:space="preserve">For more information regarding Title IX, go to </w:t>
      </w:r>
      <w:hyperlink r:id="rId8" w:history="1">
        <w:r w:rsidR="00035D93">
          <w:rPr>
            <w:rStyle w:val="Hyperlink"/>
            <w:sz w:val="24"/>
            <w:szCs w:val="24"/>
          </w:rPr>
          <w:t>Title IX Regulations https://www2.ed.gov/about/offices/list/ocr/sexoverview.html</w:t>
        </w:r>
      </w:hyperlink>
      <w:r w:rsidRPr="000A40C3">
        <w:rPr>
          <w:rStyle w:val="Hyperlink"/>
          <w:sz w:val="24"/>
          <w:szCs w:val="24"/>
        </w:rPr>
        <w:t>.</w:t>
      </w:r>
      <w:r w:rsidRPr="000A40C3">
        <w:rPr>
          <w:rFonts w:asciiTheme="minorHAnsi" w:eastAsia="Times New Roman" w:hAnsiTheme="minorHAnsi" w:cs="Tahoma"/>
          <w:sz w:val="24"/>
          <w:szCs w:val="24"/>
        </w:rPr>
        <w:t xml:space="preserve">  </w:t>
      </w:r>
    </w:p>
    <w:p w14:paraId="0650A73A" w14:textId="32927D44" w:rsidR="00E93909" w:rsidRDefault="00E93909" w:rsidP="00506B7C">
      <w:pPr>
        <w:spacing w:before="100" w:beforeAutospacing="1" w:after="100" w:afterAutospacing="1"/>
        <w:rPr>
          <w:rFonts w:asciiTheme="minorHAnsi" w:eastAsia="Times New Roman" w:hAnsiTheme="minorHAnsi" w:cs="Tahoma"/>
          <w:sz w:val="24"/>
          <w:szCs w:val="24"/>
        </w:rPr>
      </w:pPr>
      <w:r>
        <w:rPr>
          <w:rFonts w:asciiTheme="minorHAnsi" w:eastAsia="Times New Roman" w:hAnsiTheme="minorHAnsi" w:cs="Tahoma"/>
          <w:sz w:val="24"/>
          <w:szCs w:val="24"/>
        </w:rPr>
        <w:lastRenderedPageBreak/>
        <w:t>Confidential reporting may be made to designated counselors in the Advising and Success Center located in the Student Center. Call 828-395-</w:t>
      </w:r>
      <w:r w:rsidR="00F53766">
        <w:rPr>
          <w:rFonts w:asciiTheme="minorHAnsi" w:eastAsia="Times New Roman" w:hAnsiTheme="minorHAnsi" w:cs="Tahoma"/>
          <w:sz w:val="24"/>
          <w:szCs w:val="24"/>
        </w:rPr>
        <w:t>1732</w:t>
      </w:r>
      <w:r>
        <w:rPr>
          <w:rFonts w:asciiTheme="minorHAnsi" w:eastAsia="Times New Roman" w:hAnsiTheme="minorHAnsi" w:cs="Tahoma"/>
          <w:sz w:val="24"/>
          <w:szCs w:val="24"/>
        </w:rPr>
        <w:t xml:space="preserve"> or 828-395-1</w:t>
      </w:r>
      <w:r w:rsidR="00F53766">
        <w:rPr>
          <w:rFonts w:asciiTheme="minorHAnsi" w:eastAsia="Times New Roman" w:hAnsiTheme="minorHAnsi" w:cs="Tahoma"/>
          <w:sz w:val="24"/>
          <w:szCs w:val="24"/>
        </w:rPr>
        <w:t>481</w:t>
      </w:r>
      <w:r w:rsidR="00A77E36">
        <w:rPr>
          <w:rFonts w:asciiTheme="minorHAnsi" w:eastAsia="Times New Roman" w:hAnsiTheme="minorHAnsi" w:cs="Tahoma"/>
          <w:sz w:val="24"/>
          <w:szCs w:val="24"/>
        </w:rPr>
        <w:t>s</w:t>
      </w:r>
      <w:r>
        <w:rPr>
          <w:rFonts w:asciiTheme="minorHAnsi" w:eastAsia="Times New Roman" w:hAnsiTheme="minorHAnsi" w:cs="Tahoma"/>
          <w:sz w:val="24"/>
          <w:szCs w:val="24"/>
        </w:rPr>
        <w:t xml:space="preserve"> to speak with a counselor. </w:t>
      </w:r>
    </w:p>
    <w:p w14:paraId="5F2C22BA" w14:textId="5193049C" w:rsidR="00506B7C" w:rsidRPr="00506B7C" w:rsidRDefault="00506B7C" w:rsidP="00506B7C">
      <w:pPr>
        <w:spacing w:before="100" w:beforeAutospacing="1" w:after="100" w:afterAutospacing="1"/>
        <w:rPr>
          <w:rFonts w:asciiTheme="minorHAnsi" w:eastAsia="Times New Roman" w:hAnsiTheme="minorHAnsi" w:cs="Tahoma"/>
          <w:sz w:val="24"/>
          <w:szCs w:val="24"/>
        </w:rPr>
      </w:pPr>
      <w:r w:rsidRPr="00506B7C">
        <w:rPr>
          <w:rFonts w:asciiTheme="minorHAnsi" w:eastAsia="Times New Roman" w:hAnsiTheme="minorHAnsi" w:cs="Tahoma"/>
          <w:sz w:val="24"/>
          <w:szCs w:val="24"/>
        </w:rPr>
        <w:t>At Isothermal Community College, personnel have been design</w:t>
      </w:r>
      <w:r w:rsidR="00B822EE">
        <w:rPr>
          <w:rFonts w:asciiTheme="minorHAnsi" w:eastAsia="Times New Roman" w:hAnsiTheme="minorHAnsi" w:cs="Tahoma"/>
          <w:sz w:val="24"/>
          <w:szCs w:val="24"/>
        </w:rPr>
        <w:t xml:space="preserve">ated as Title IX Coordinators. </w:t>
      </w:r>
      <w:r w:rsidRPr="00506B7C">
        <w:rPr>
          <w:rFonts w:asciiTheme="minorHAnsi" w:eastAsia="Times New Roman" w:hAnsiTheme="minorHAnsi" w:cs="Tahoma"/>
          <w:sz w:val="24"/>
          <w:szCs w:val="24"/>
        </w:rPr>
        <w:t xml:space="preserve">Any concerns or complaints regarding Title IX should be directed to one </w:t>
      </w:r>
      <w:r w:rsidR="00E93909">
        <w:rPr>
          <w:rFonts w:asciiTheme="minorHAnsi" w:eastAsia="Times New Roman" w:hAnsiTheme="minorHAnsi" w:cs="Tahoma"/>
          <w:sz w:val="24"/>
          <w:szCs w:val="24"/>
        </w:rPr>
        <w:t>of the designated coordinators:</w:t>
      </w:r>
    </w:p>
    <w:tbl>
      <w:tblPr>
        <w:tblStyle w:val="TableGrid"/>
        <w:tblW w:w="9740" w:type="dxa"/>
        <w:jc w:val="center"/>
        <w:tblLook w:val="04A0" w:firstRow="1" w:lastRow="0" w:firstColumn="1" w:lastColumn="0" w:noHBand="0" w:noVBand="1"/>
        <w:tblCaption w:val="Title IX Contact Information based on populations served"/>
        <w:tblDescription w:val="Title IX Contact Information based on populations served"/>
      </w:tblPr>
      <w:tblGrid>
        <w:gridCol w:w="2922"/>
        <w:gridCol w:w="3733"/>
        <w:gridCol w:w="3085"/>
      </w:tblGrid>
      <w:tr w:rsidR="00506B7C" w14:paraId="05E5B276" w14:textId="77777777" w:rsidTr="00A00C51">
        <w:trPr>
          <w:trHeight w:val="350"/>
          <w:tblHeader/>
          <w:jc w:val="center"/>
        </w:trPr>
        <w:tc>
          <w:tcPr>
            <w:tcW w:w="2922" w:type="dxa"/>
            <w:vAlign w:val="center"/>
          </w:tcPr>
          <w:p w14:paraId="3B3D1E6D" w14:textId="77777777" w:rsidR="00506B7C" w:rsidRPr="002875C2" w:rsidRDefault="00506B7C" w:rsidP="00CC5554">
            <w:pPr>
              <w:rPr>
                <w:rFonts w:ascii="Helvetica" w:hAnsi="Helvetica" w:cs="Helvetica"/>
                <w:b/>
              </w:rPr>
            </w:pPr>
            <w:r w:rsidRPr="002875C2">
              <w:rPr>
                <w:rFonts w:ascii="Helvetica" w:hAnsi="Helvetica" w:cs="Helvetica"/>
                <w:b/>
              </w:rPr>
              <w:t>Contact</w:t>
            </w:r>
          </w:p>
        </w:tc>
        <w:tc>
          <w:tcPr>
            <w:tcW w:w="3733" w:type="dxa"/>
            <w:vAlign w:val="center"/>
          </w:tcPr>
          <w:p w14:paraId="32C501CE" w14:textId="77777777" w:rsidR="00506B7C" w:rsidRPr="002875C2" w:rsidRDefault="00506B7C" w:rsidP="00CC5554">
            <w:pPr>
              <w:rPr>
                <w:rFonts w:ascii="Helvetica" w:hAnsi="Helvetica" w:cs="Helvetica"/>
                <w:b/>
              </w:rPr>
            </w:pPr>
            <w:r w:rsidRPr="002875C2">
              <w:rPr>
                <w:rFonts w:ascii="Helvetica" w:hAnsi="Helvetica" w:cs="Helvetica"/>
                <w:b/>
              </w:rPr>
              <w:t>Population Served</w:t>
            </w:r>
          </w:p>
        </w:tc>
        <w:tc>
          <w:tcPr>
            <w:tcW w:w="3085" w:type="dxa"/>
            <w:vAlign w:val="center"/>
          </w:tcPr>
          <w:p w14:paraId="4AE31D3E" w14:textId="77777777" w:rsidR="00506B7C" w:rsidRPr="002875C2" w:rsidRDefault="00506B7C" w:rsidP="00CC5554">
            <w:pPr>
              <w:rPr>
                <w:rFonts w:ascii="Helvetica" w:hAnsi="Helvetica" w:cs="Helvetica"/>
                <w:b/>
              </w:rPr>
            </w:pPr>
            <w:r w:rsidRPr="002875C2">
              <w:rPr>
                <w:rFonts w:ascii="Helvetica" w:hAnsi="Helvetica" w:cs="Helvetica"/>
                <w:b/>
              </w:rPr>
              <w:t>Contact Information</w:t>
            </w:r>
          </w:p>
        </w:tc>
      </w:tr>
      <w:tr w:rsidR="00506B7C" w14:paraId="3AF0A7D6" w14:textId="77777777" w:rsidTr="00A00C51">
        <w:trPr>
          <w:trHeight w:val="720"/>
          <w:jc w:val="center"/>
        </w:trPr>
        <w:tc>
          <w:tcPr>
            <w:tcW w:w="2922" w:type="dxa"/>
            <w:vAlign w:val="center"/>
          </w:tcPr>
          <w:p w14:paraId="57FC11A9" w14:textId="203A2FB2" w:rsidR="00506B7C" w:rsidRPr="002875C2" w:rsidRDefault="00153D1A" w:rsidP="00E93909">
            <w:pPr>
              <w:rPr>
                <w:rFonts w:ascii="Helvetica" w:hAnsi="Helvetica" w:cs="Helvetica"/>
                <w:b/>
              </w:rPr>
            </w:pPr>
            <w:r>
              <w:rPr>
                <w:rFonts w:ascii="Helvetica" w:hAnsi="Helvetica" w:cs="Helvetica"/>
                <w:b/>
              </w:rPr>
              <w:t xml:space="preserve">Charity </w:t>
            </w:r>
            <w:r w:rsidR="00DD30BE">
              <w:rPr>
                <w:rFonts w:ascii="Helvetica" w:hAnsi="Helvetica" w:cs="Helvetica"/>
                <w:b/>
              </w:rPr>
              <w:t>Allen</w:t>
            </w:r>
          </w:p>
          <w:p w14:paraId="7C3E7475" w14:textId="77777777" w:rsidR="00506B7C" w:rsidRPr="002875C2" w:rsidRDefault="00506B7C" w:rsidP="00E93909">
            <w:pPr>
              <w:rPr>
                <w:rFonts w:ascii="Helvetica" w:hAnsi="Helvetica" w:cs="Helvetica"/>
                <w:b/>
              </w:rPr>
            </w:pPr>
            <w:r w:rsidRPr="002875C2">
              <w:rPr>
                <w:rFonts w:ascii="Helvetica" w:hAnsi="Helvetica" w:cs="Helvetica"/>
                <w:b/>
              </w:rPr>
              <w:t>Title IX Coordinator</w:t>
            </w:r>
          </w:p>
        </w:tc>
        <w:tc>
          <w:tcPr>
            <w:tcW w:w="3733" w:type="dxa"/>
            <w:vAlign w:val="center"/>
          </w:tcPr>
          <w:p w14:paraId="03069435" w14:textId="77777777" w:rsidR="00506B7C" w:rsidRPr="002875C2" w:rsidRDefault="00506B7C" w:rsidP="00CC5554">
            <w:pPr>
              <w:rPr>
                <w:rFonts w:ascii="Helvetica" w:hAnsi="Helvetica" w:cs="Helvetica"/>
              </w:rPr>
            </w:pPr>
            <w:r w:rsidRPr="002875C2">
              <w:rPr>
                <w:rFonts w:ascii="Helvetica" w:hAnsi="Helvetica" w:cs="Helvetica"/>
                <w:sz w:val="18"/>
              </w:rPr>
              <w:t>Employees, Community Members, and Coordinates all Title IX Issues</w:t>
            </w:r>
          </w:p>
        </w:tc>
        <w:tc>
          <w:tcPr>
            <w:tcW w:w="3085" w:type="dxa"/>
            <w:vAlign w:val="center"/>
          </w:tcPr>
          <w:p w14:paraId="2E7077B7" w14:textId="649D6500" w:rsidR="00506B7C" w:rsidRPr="002875C2" w:rsidRDefault="00506B7C" w:rsidP="00CC5554">
            <w:pPr>
              <w:rPr>
                <w:rFonts w:ascii="Helvetica" w:hAnsi="Helvetica" w:cs="Helvetica"/>
              </w:rPr>
            </w:pPr>
            <w:r w:rsidRPr="002875C2">
              <w:rPr>
                <w:rFonts w:ascii="Helvetica" w:hAnsi="Helvetica" w:cs="Helvetica"/>
              </w:rPr>
              <w:t>828-395-</w:t>
            </w:r>
            <w:r w:rsidR="00153D1A">
              <w:rPr>
                <w:rFonts w:ascii="Helvetica" w:hAnsi="Helvetica" w:cs="Helvetica"/>
              </w:rPr>
              <w:t>1686</w:t>
            </w:r>
          </w:p>
          <w:p w14:paraId="2BAD85BF" w14:textId="66F8BA8D" w:rsidR="00506B7C" w:rsidRPr="002875C2" w:rsidRDefault="00B822EE" w:rsidP="00CC5554">
            <w:pPr>
              <w:rPr>
                <w:rFonts w:ascii="Helvetica" w:hAnsi="Helvetica" w:cs="Helvetica"/>
              </w:rPr>
            </w:pPr>
            <w:hyperlink r:id="rId9" w:history="1">
              <w:r w:rsidR="00DD30BE" w:rsidRPr="00760A2D">
                <w:rPr>
                  <w:rStyle w:val="Hyperlink"/>
                  <w:rFonts w:ascii="Helvetica" w:hAnsi="Helvetica" w:cs="Helvetica"/>
                </w:rPr>
                <w:t>callen@isothermal.edu</w:t>
              </w:r>
            </w:hyperlink>
            <w:r w:rsidR="00506B7C" w:rsidRPr="002875C2">
              <w:rPr>
                <w:rFonts w:ascii="Helvetica" w:hAnsi="Helvetica" w:cs="Helvetica"/>
              </w:rPr>
              <w:t xml:space="preserve"> </w:t>
            </w:r>
          </w:p>
        </w:tc>
      </w:tr>
      <w:tr w:rsidR="00506B7C" w14:paraId="2B936104" w14:textId="77777777" w:rsidTr="00A00C51">
        <w:trPr>
          <w:trHeight w:val="720"/>
          <w:jc w:val="center"/>
        </w:trPr>
        <w:tc>
          <w:tcPr>
            <w:tcW w:w="2922" w:type="dxa"/>
            <w:vAlign w:val="center"/>
          </w:tcPr>
          <w:p w14:paraId="3D63801A" w14:textId="77777777" w:rsidR="00506B7C" w:rsidRPr="002875C2" w:rsidRDefault="00506B7C" w:rsidP="00E93909">
            <w:pPr>
              <w:rPr>
                <w:rFonts w:ascii="Helvetica" w:hAnsi="Helvetica" w:cs="Helvetica"/>
                <w:b/>
              </w:rPr>
            </w:pPr>
            <w:r w:rsidRPr="002875C2">
              <w:rPr>
                <w:rFonts w:ascii="Helvetica" w:hAnsi="Helvetica" w:cs="Helvetica"/>
                <w:b/>
              </w:rPr>
              <w:t>Sandra Lackner</w:t>
            </w:r>
          </w:p>
          <w:p w14:paraId="2D364A9A" w14:textId="77777777" w:rsidR="00506B7C" w:rsidRPr="002875C2" w:rsidRDefault="00506B7C" w:rsidP="00E93909">
            <w:pPr>
              <w:rPr>
                <w:rFonts w:ascii="Helvetica" w:hAnsi="Helvetica" w:cs="Helvetica"/>
                <w:b/>
              </w:rPr>
            </w:pPr>
            <w:r w:rsidRPr="002875C2">
              <w:rPr>
                <w:rFonts w:ascii="Helvetica" w:hAnsi="Helvetica" w:cs="Helvetica"/>
                <w:b/>
              </w:rPr>
              <w:t>Title IX Deputy Coordinator</w:t>
            </w:r>
          </w:p>
        </w:tc>
        <w:tc>
          <w:tcPr>
            <w:tcW w:w="3733" w:type="dxa"/>
            <w:vAlign w:val="center"/>
          </w:tcPr>
          <w:p w14:paraId="16D8B1AA" w14:textId="77777777" w:rsidR="00506B7C" w:rsidRPr="002875C2" w:rsidRDefault="00506B7C" w:rsidP="00CC5554">
            <w:pPr>
              <w:rPr>
                <w:rFonts w:ascii="Helvetica" w:hAnsi="Helvetica" w:cs="Helvetica"/>
              </w:rPr>
            </w:pPr>
            <w:r w:rsidRPr="002875C2">
              <w:rPr>
                <w:rFonts w:ascii="Helvetica" w:hAnsi="Helvetica" w:cs="Helvetica"/>
              </w:rPr>
              <w:t>Curriculum Students</w:t>
            </w:r>
          </w:p>
        </w:tc>
        <w:tc>
          <w:tcPr>
            <w:tcW w:w="3085" w:type="dxa"/>
            <w:vAlign w:val="center"/>
          </w:tcPr>
          <w:p w14:paraId="122497AF" w14:textId="77777777" w:rsidR="00506B7C" w:rsidRPr="002875C2" w:rsidRDefault="00506B7C" w:rsidP="00CC5554">
            <w:pPr>
              <w:rPr>
                <w:rFonts w:ascii="Helvetica" w:hAnsi="Helvetica" w:cs="Helvetica"/>
              </w:rPr>
            </w:pPr>
            <w:r w:rsidRPr="002875C2">
              <w:rPr>
                <w:rFonts w:ascii="Helvetica" w:hAnsi="Helvetica" w:cs="Helvetica"/>
              </w:rPr>
              <w:t>828-395-1429</w:t>
            </w:r>
          </w:p>
          <w:p w14:paraId="20DBCEA5" w14:textId="77777777" w:rsidR="00506B7C" w:rsidRPr="002875C2" w:rsidRDefault="00B822EE" w:rsidP="00CC5554">
            <w:pPr>
              <w:rPr>
                <w:rFonts w:ascii="Helvetica" w:hAnsi="Helvetica" w:cs="Helvetica"/>
              </w:rPr>
            </w:pPr>
            <w:hyperlink r:id="rId10" w:history="1">
              <w:r w:rsidR="00506B7C" w:rsidRPr="002875C2">
                <w:rPr>
                  <w:rStyle w:val="Hyperlink"/>
                  <w:rFonts w:ascii="Helvetica" w:hAnsi="Helvetica" w:cs="Helvetica"/>
                </w:rPr>
                <w:t>slackner@isothermal.edu</w:t>
              </w:r>
            </w:hyperlink>
          </w:p>
        </w:tc>
      </w:tr>
      <w:tr w:rsidR="00506B7C" w14:paraId="47970AB5" w14:textId="77777777" w:rsidTr="00A00C51">
        <w:trPr>
          <w:trHeight w:val="720"/>
          <w:jc w:val="center"/>
        </w:trPr>
        <w:tc>
          <w:tcPr>
            <w:tcW w:w="2922" w:type="dxa"/>
            <w:vAlign w:val="center"/>
          </w:tcPr>
          <w:p w14:paraId="4FFD9E75" w14:textId="77777777" w:rsidR="00506B7C" w:rsidRPr="002875C2" w:rsidRDefault="00506B7C" w:rsidP="00E93909">
            <w:pPr>
              <w:rPr>
                <w:rFonts w:ascii="Helvetica" w:hAnsi="Helvetica" w:cs="Helvetica"/>
                <w:b/>
              </w:rPr>
            </w:pPr>
            <w:r w:rsidRPr="002875C2">
              <w:rPr>
                <w:rFonts w:ascii="Helvetica" w:hAnsi="Helvetica" w:cs="Helvetica"/>
                <w:b/>
              </w:rPr>
              <w:t>Donna Hood</w:t>
            </w:r>
          </w:p>
          <w:p w14:paraId="4FB4DDB2" w14:textId="77777777" w:rsidR="00506B7C" w:rsidRPr="002875C2" w:rsidRDefault="00506B7C" w:rsidP="00E93909">
            <w:pPr>
              <w:rPr>
                <w:rFonts w:ascii="Helvetica" w:hAnsi="Helvetica" w:cs="Helvetica"/>
                <w:b/>
              </w:rPr>
            </w:pPr>
            <w:r w:rsidRPr="002875C2">
              <w:rPr>
                <w:rFonts w:ascii="Helvetica" w:hAnsi="Helvetica" w:cs="Helvetica"/>
                <w:b/>
              </w:rPr>
              <w:t>Title IX Deputy Coordinator</w:t>
            </w:r>
          </w:p>
        </w:tc>
        <w:tc>
          <w:tcPr>
            <w:tcW w:w="3733" w:type="dxa"/>
            <w:vAlign w:val="center"/>
          </w:tcPr>
          <w:p w14:paraId="68A9E4C8" w14:textId="77777777" w:rsidR="00506B7C" w:rsidRPr="002875C2" w:rsidRDefault="00506B7C" w:rsidP="00CC5554">
            <w:pPr>
              <w:rPr>
                <w:rFonts w:ascii="Helvetica" w:hAnsi="Helvetica" w:cs="Helvetica"/>
              </w:rPr>
            </w:pPr>
            <w:r w:rsidRPr="002875C2">
              <w:rPr>
                <w:rFonts w:ascii="Helvetica" w:hAnsi="Helvetica" w:cs="Helvetica"/>
              </w:rPr>
              <w:t>Continuing Education Students</w:t>
            </w:r>
          </w:p>
        </w:tc>
        <w:tc>
          <w:tcPr>
            <w:tcW w:w="3085" w:type="dxa"/>
            <w:vAlign w:val="center"/>
          </w:tcPr>
          <w:p w14:paraId="58BAB4CE" w14:textId="77777777" w:rsidR="00506B7C" w:rsidRPr="002875C2" w:rsidRDefault="00506B7C" w:rsidP="00CC5554">
            <w:pPr>
              <w:rPr>
                <w:rFonts w:ascii="Helvetica" w:hAnsi="Helvetica" w:cs="Helvetica"/>
              </w:rPr>
            </w:pPr>
            <w:r w:rsidRPr="002875C2">
              <w:rPr>
                <w:rFonts w:ascii="Helvetica" w:hAnsi="Helvetica" w:cs="Helvetica"/>
              </w:rPr>
              <w:t>828-395-1404</w:t>
            </w:r>
          </w:p>
          <w:p w14:paraId="0DB72F1C" w14:textId="77777777" w:rsidR="00506B7C" w:rsidRPr="002875C2" w:rsidRDefault="00B822EE" w:rsidP="00CC5554">
            <w:pPr>
              <w:rPr>
                <w:rFonts w:ascii="Helvetica" w:hAnsi="Helvetica" w:cs="Helvetica"/>
              </w:rPr>
            </w:pPr>
            <w:hyperlink r:id="rId11" w:history="1">
              <w:r w:rsidR="00506B7C" w:rsidRPr="002875C2">
                <w:rPr>
                  <w:rStyle w:val="Hyperlink"/>
                  <w:rFonts w:ascii="Helvetica" w:hAnsi="Helvetica" w:cs="Helvetica"/>
                </w:rPr>
                <w:t>dhood@isothermal.edu</w:t>
              </w:r>
            </w:hyperlink>
          </w:p>
        </w:tc>
      </w:tr>
      <w:tr w:rsidR="00506B7C" w14:paraId="285F2CAD" w14:textId="77777777" w:rsidTr="00A00C51">
        <w:trPr>
          <w:trHeight w:val="720"/>
          <w:jc w:val="center"/>
        </w:trPr>
        <w:tc>
          <w:tcPr>
            <w:tcW w:w="2922" w:type="dxa"/>
            <w:vAlign w:val="center"/>
          </w:tcPr>
          <w:p w14:paraId="08828AD0" w14:textId="77777777" w:rsidR="00506B7C" w:rsidRPr="002875C2" w:rsidRDefault="00506B7C" w:rsidP="00E93909">
            <w:pPr>
              <w:rPr>
                <w:rFonts w:ascii="Helvetica" w:hAnsi="Helvetica" w:cs="Helvetica"/>
                <w:b/>
              </w:rPr>
            </w:pPr>
            <w:r w:rsidRPr="002875C2">
              <w:rPr>
                <w:rFonts w:ascii="Helvetica" w:hAnsi="Helvetica" w:cs="Helvetica"/>
                <w:b/>
              </w:rPr>
              <w:t>Jeremiah McCluney</w:t>
            </w:r>
          </w:p>
          <w:p w14:paraId="131404DD" w14:textId="77777777" w:rsidR="00506B7C" w:rsidRPr="002875C2" w:rsidRDefault="00506B7C" w:rsidP="00E93909">
            <w:pPr>
              <w:rPr>
                <w:rFonts w:ascii="Helvetica" w:hAnsi="Helvetica" w:cs="Helvetica"/>
                <w:b/>
              </w:rPr>
            </w:pPr>
            <w:r w:rsidRPr="002875C2">
              <w:rPr>
                <w:rFonts w:ascii="Helvetica" w:hAnsi="Helvetica" w:cs="Helvetica"/>
                <w:b/>
              </w:rPr>
              <w:t>Title IX Deputy Coordinator</w:t>
            </w:r>
          </w:p>
        </w:tc>
        <w:tc>
          <w:tcPr>
            <w:tcW w:w="3733" w:type="dxa"/>
            <w:vAlign w:val="center"/>
          </w:tcPr>
          <w:p w14:paraId="020B47B7" w14:textId="77777777" w:rsidR="00506B7C" w:rsidRPr="002875C2" w:rsidRDefault="00506B7C" w:rsidP="00CC5554">
            <w:pPr>
              <w:rPr>
                <w:rFonts w:ascii="Helvetica" w:hAnsi="Helvetica" w:cs="Helvetica"/>
              </w:rPr>
            </w:pPr>
            <w:r w:rsidRPr="002875C2">
              <w:rPr>
                <w:rFonts w:ascii="Helvetica" w:hAnsi="Helvetica" w:cs="Helvetica"/>
              </w:rPr>
              <w:t>Rutherford Early College High School</w:t>
            </w:r>
            <w:r w:rsidRPr="002875C2">
              <w:rPr>
                <w:rFonts w:ascii="Helvetica" w:hAnsi="Helvetica" w:cs="Helvetica"/>
              </w:rPr>
              <w:br/>
              <w:t>(</w:t>
            </w:r>
            <w:proofErr w:type="spellStart"/>
            <w:r w:rsidRPr="002875C2">
              <w:rPr>
                <w:rFonts w:ascii="Helvetica" w:hAnsi="Helvetica" w:cs="Helvetica"/>
              </w:rPr>
              <w:t>REaCH</w:t>
            </w:r>
            <w:proofErr w:type="spellEnd"/>
            <w:r w:rsidRPr="002875C2">
              <w:rPr>
                <w:rFonts w:ascii="Helvetica" w:hAnsi="Helvetica" w:cs="Helvetica"/>
              </w:rPr>
              <w:t>) Students</w:t>
            </w:r>
          </w:p>
        </w:tc>
        <w:tc>
          <w:tcPr>
            <w:tcW w:w="3085" w:type="dxa"/>
            <w:vAlign w:val="center"/>
          </w:tcPr>
          <w:p w14:paraId="05CAD827" w14:textId="77777777" w:rsidR="00506B7C" w:rsidRPr="002875C2" w:rsidRDefault="00506B7C" w:rsidP="00CC5554">
            <w:pPr>
              <w:rPr>
                <w:rFonts w:ascii="Helvetica" w:hAnsi="Helvetica" w:cs="Helvetica"/>
              </w:rPr>
            </w:pPr>
            <w:r w:rsidRPr="002875C2">
              <w:rPr>
                <w:rFonts w:ascii="Helvetica" w:hAnsi="Helvetica" w:cs="Helvetica"/>
              </w:rPr>
              <w:t>828-395-4164</w:t>
            </w:r>
          </w:p>
          <w:p w14:paraId="51D30B23" w14:textId="77777777" w:rsidR="00506B7C" w:rsidRPr="002875C2" w:rsidRDefault="00B822EE" w:rsidP="00CC5554">
            <w:pPr>
              <w:rPr>
                <w:rFonts w:ascii="Helvetica" w:hAnsi="Helvetica" w:cs="Helvetica"/>
              </w:rPr>
            </w:pPr>
            <w:hyperlink r:id="rId12" w:history="1">
              <w:r w:rsidR="00506B7C" w:rsidRPr="002875C2">
                <w:rPr>
                  <w:rStyle w:val="Hyperlink"/>
                  <w:rFonts w:ascii="Helvetica" w:hAnsi="Helvetica" w:cs="Helvetica"/>
                </w:rPr>
                <w:t>jsmcclun@rcsnc.org</w:t>
              </w:r>
            </w:hyperlink>
            <w:r w:rsidR="00506B7C" w:rsidRPr="002875C2">
              <w:rPr>
                <w:rFonts w:ascii="Helvetica" w:hAnsi="Helvetica" w:cs="Helvetica"/>
              </w:rPr>
              <w:t xml:space="preserve"> </w:t>
            </w:r>
          </w:p>
        </w:tc>
      </w:tr>
      <w:tr w:rsidR="00E93909" w14:paraId="1111ABAD" w14:textId="77777777" w:rsidTr="00A00C51">
        <w:trPr>
          <w:trHeight w:val="720"/>
          <w:jc w:val="center"/>
        </w:trPr>
        <w:tc>
          <w:tcPr>
            <w:tcW w:w="2922" w:type="dxa"/>
            <w:vAlign w:val="center"/>
          </w:tcPr>
          <w:p w14:paraId="6641B3C6" w14:textId="77777777" w:rsidR="00E93909" w:rsidRDefault="00E93909" w:rsidP="00E93909">
            <w:pPr>
              <w:rPr>
                <w:rFonts w:ascii="Helvetica" w:hAnsi="Helvetica" w:cs="Helvetica"/>
                <w:b/>
              </w:rPr>
            </w:pPr>
            <w:r>
              <w:rPr>
                <w:rFonts w:ascii="Helvetica" w:hAnsi="Helvetica" w:cs="Helvetica"/>
                <w:b/>
              </w:rPr>
              <w:t>Mary Metcalf Greene</w:t>
            </w:r>
          </w:p>
          <w:p w14:paraId="019AA559" w14:textId="77777777" w:rsidR="00E93909" w:rsidRPr="002875C2" w:rsidRDefault="00E93909" w:rsidP="00E93909">
            <w:pPr>
              <w:rPr>
                <w:rFonts w:ascii="Helvetica" w:hAnsi="Helvetica" w:cs="Helvetica"/>
                <w:b/>
              </w:rPr>
            </w:pPr>
            <w:r>
              <w:rPr>
                <w:rFonts w:ascii="Helvetica" w:hAnsi="Helvetica" w:cs="Helvetica"/>
                <w:b/>
              </w:rPr>
              <w:t>Title IX Deputy Coordinator</w:t>
            </w:r>
          </w:p>
        </w:tc>
        <w:tc>
          <w:tcPr>
            <w:tcW w:w="3733" w:type="dxa"/>
            <w:vAlign w:val="center"/>
          </w:tcPr>
          <w:p w14:paraId="24C608D2" w14:textId="77777777" w:rsidR="00E93909" w:rsidRPr="002875C2" w:rsidRDefault="00E93909" w:rsidP="00E93909">
            <w:pPr>
              <w:rPr>
                <w:rFonts w:ascii="Helvetica" w:hAnsi="Helvetica" w:cs="Helvetica"/>
              </w:rPr>
            </w:pPr>
            <w:r>
              <w:rPr>
                <w:rFonts w:ascii="Helvetica" w:hAnsi="Helvetica" w:cs="Helvetica"/>
              </w:rPr>
              <w:t>Polk County Early College (PCEC) Students</w:t>
            </w:r>
          </w:p>
        </w:tc>
        <w:tc>
          <w:tcPr>
            <w:tcW w:w="3085" w:type="dxa"/>
            <w:vAlign w:val="center"/>
          </w:tcPr>
          <w:p w14:paraId="5C4D30B0" w14:textId="77777777" w:rsidR="00E93909" w:rsidRDefault="00E93909" w:rsidP="00CC5554">
            <w:pPr>
              <w:rPr>
                <w:rFonts w:ascii="Helvetica" w:hAnsi="Helvetica" w:cs="Helvetica"/>
              </w:rPr>
            </w:pPr>
            <w:r>
              <w:rPr>
                <w:rFonts w:ascii="Helvetica" w:hAnsi="Helvetica" w:cs="Helvetica"/>
              </w:rPr>
              <w:t>828-894-2698</w:t>
            </w:r>
          </w:p>
          <w:p w14:paraId="1851B176" w14:textId="77777777" w:rsidR="00E93909" w:rsidRPr="002875C2" w:rsidRDefault="00B822EE" w:rsidP="00CC5554">
            <w:pPr>
              <w:rPr>
                <w:rFonts w:ascii="Helvetica" w:hAnsi="Helvetica" w:cs="Helvetica"/>
              </w:rPr>
            </w:pPr>
            <w:hyperlink r:id="rId13" w:history="1">
              <w:r w:rsidR="00E93909" w:rsidRPr="00151AC1">
                <w:rPr>
                  <w:rStyle w:val="Hyperlink"/>
                  <w:rFonts w:ascii="Helvetica" w:hAnsi="Helvetica" w:cs="Helvetica"/>
                </w:rPr>
                <w:t>mgreene@polkschool.org</w:t>
              </w:r>
            </w:hyperlink>
            <w:r w:rsidR="00E93909">
              <w:rPr>
                <w:rFonts w:ascii="Helvetica" w:hAnsi="Helvetica" w:cs="Helvetica"/>
              </w:rPr>
              <w:t xml:space="preserve"> </w:t>
            </w:r>
          </w:p>
        </w:tc>
      </w:tr>
    </w:tbl>
    <w:p w14:paraId="6DF3BAFA" w14:textId="77777777" w:rsidR="00506B7C" w:rsidRDefault="00506B7C" w:rsidP="00506B7C"/>
    <w:p w14:paraId="07761404" w14:textId="1429F922" w:rsidR="00265979" w:rsidRPr="0014313F" w:rsidRDefault="00265979" w:rsidP="00C95DCB">
      <w:pPr>
        <w:pStyle w:val="Heading2"/>
      </w:pPr>
      <w:r w:rsidRPr="0014313F">
        <w:t>C</w:t>
      </w:r>
      <w:r w:rsidR="00312D83" w:rsidRPr="0014313F">
        <w:t>OURSE SCHEDULE</w:t>
      </w:r>
    </w:p>
    <w:p w14:paraId="19E973ED" w14:textId="77777777" w:rsidR="00C95DCB" w:rsidRDefault="00265979" w:rsidP="00C95DCB">
      <w:pPr>
        <w:pStyle w:val="Heading3"/>
        <w:rPr>
          <w:rFonts w:eastAsia="Times New Roman"/>
        </w:rPr>
      </w:pPr>
      <w:r w:rsidRPr="006B16AD">
        <w:rPr>
          <w:rFonts w:eastAsia="Times New Roman"/>
        </w:rPr>
        <w:t xml:space="preserve">Course </w:t>
      </w:r>
      <w:r>
        <w:rPr>
          <w:rFonts w:eastAsia="Times New Roman"/>
        </w:rPr>
        <w:t>Schedule</w:t>
      </w:r>
      <w:r w:rsidRPr="006B16AD">
        <w:rPr>
          <w:rFonts w:eastAsia="Times New Roman"/>
        </w:rPr>
        <w:t>:</w:t>
      </w:r>
      <w:r w:rsidRPr="008E7A24">
        <w:rPr>
          <w:rFonts w:eastAsia="Times New Roman"/>
        </w:rPr>
        <w:t xml:space="preserve"> </w:t>
      </w:r>
    </w:p>
    <w:p w14:paraId="4523CED1" w14:textId="1B049589" w:rsidR="00265979" w:rsidRDefault="00265979" w:rsidP="009C03C4">
      <w:pPr>
        <w:rPr>
          <w:rFonts w:asciiTheme="minorHAnsi" w:eastAsia="Times New Roman" w:hAnsiTheme="minorHAnsi" w:cs="Tahoma"/>
          <w:bCs/>
          <w:sz w:val="24"/>
          <w:szCs w:val="24"/>
        </w:rPr>
      </w:pPr>
      <w:r w:rsidRPr="0084701B">
        <w:rPr>
          <w:rFonts w:asciiTheme="minorHAnsi" w:eastAsia="Times New Roman" w:hAnsiTheme="minorHAnsi" w:cs="Tahoma"/>
          <w:bCs/>
          <w:sz w:val="24"/>
          <w:szCs w:val="24"/>
        </w:rPr>
        <w:t xml:space="preserve"> </w:t>
      </w:r>
    </w:p>
    <w:p w14:paraId="0AC82FFC" w14:textId="77777777" w:rsidR="009C03C4" w:rsidRDefault="009C03C4" w:rsidP="009C03C4">
      <w:pPr>
        <w:rPr>
          <w:rFonts w:asciiTheme="minorHAnsi" w:eastAsia="Times New Roman" w:hAnsiTheme="minorHAnsi" w:cs="Tahoma"/>
          <w:b/>
          <w:bCs/>
          <w:sz w:val="24"/>
          <w:szCs w:val="24"/>
        </w:rPr>
      </w:pPr>
    </w:p>
    <w:p w14:paraId="3689CB5B" w14:textId="4A3135C4" w:rsidR="00265979" w:rsidRDefault="00265979" w:rsidP="00C95DCB">
      <w:pPr>
        <w:pStyle w:val="Heading3"/>
        <w:rPr>
          <w:rFonts w:eastAsia="Times New Roman"/>
        </w:rPr>
      </w:pPr>
      <w:r>
        <w:rPr>
          <w:rFonts w:eastAsia="Times New Roman"/>
        </w:rPr>
        <w:t>Classroom Recordings</w:t>
      </w:r>
      <w:r w:rsidRPr="0084701B">
        <w:rPr>
          <w:rFonts w:eastAsia="Times New Roman"/>
        </w:rPr>
        <w:t xml:space="preserve">: </w:t>
      </w:r>
    </w:p>
    <w:p w14:paraId="5CE86B34" w14:textId="77777777" w:rsidR="00C95DCB" w:rsidRPr="0084701B" w:rsidRDefault="00C95DCB" w:rsidP="009C03C4">
      <w:pPr>
        <w:rPr>
          <w:rFonts w:asciiTheme="minorHAnsi" w:eastAsia="Times New Roman" w:hAnsiTheme="minorHAnsi" w:cs="Tahoma"/>
          <w:sz w:val="24"/>
          <w:szCs w:val="24"/>
        </w:rPr>
      </w:pPr>
    </w:p>
    <w:p w14:paraId="5F4B2F02" w14:textId="77777777" w:rsidR="00265979" w:rsidRDefault="00265979" w:rsidP="00265979">
      <w:pPr>
        <w:rPr>
          <w:rFonts w:asciiTheme="minorHAnsi" w:eastAsia="Times New Roman" w:hAnsiTheme="minorHAnsi" w:cs="Tahoma"/>
          <w:b/>
          <w:bCs/>
          <w:sz w:val="24"/>
          <w:szCs w:val="24"/>
        </w:rPr>
      </w:pPr>
    </w:p>
    <w:p w14:paraId="3D890C01" w14:textId="5B65A346" w:rsidR="00265979" w:rsidRDefault="00265979" w:rsidP="00C95DCB">
      <w:pPr>
        <w:pStyle w:val="Heading3"/>
        <w:rPr>
          <w:rFonts w:eastAsia="Times New Roman"/>
        </w:rPr>
      </w:pPr>
      <w:r w:rsidRPr="006B16AD">
        <w:rPr>
          <w:rFonts w:eastAsia="Times New Roman"/>
        </w:rPr>
        <w:t>Inclement Weather / Alternate</w:t>
      </w:r>
      <w:r w:rsidRPr="008E7A24">
        <w:rPr>
          <w:rFonts w:eastAsia="Times New Roman"/>
        </w:rPr>
        <w:t xml:space="preserve"> Assignment</w:t>
      </w:r>
      <w:r w:rsidRPr="006B16AD">
        <w:rPr>
          <w:rFonts w:eastAsia="Times New Roman"/>
        </w:rPr>
        <w:t xml:space="preserve">:  </w:t>
      </w:r>
    </w:p>
    <w:p w14:paraId="65359828" w14:textId="77777777" w:rsidR="00C95DCB" w:rsidRDefault="00C95DCB" w:rsidP="009C03C4">
      <w:pPr>
        <w:rPr>
          <w:rFonts w:asciiTheme="minorHAnsi" w:eastAsia="Times New Roman" w:hAnsiTheme="minorHAnsi" w:cs="Tahoma"/>
          <w:b/>
          <w:bCs/>
          <w:sz w:val="24"/>
          <w:szCs w:val="24"/>
        </w:rPr>
      </w:pPr>
    </w:p>
    <w:p w14:paraId="38BAF055" w14:textId="77777777" w:rsidR="00265979" w:rsidRDefault="00265979">
      <w:pPr>
        <w:rPr>
          <w:rFonts w:asciiTheme="minorHAnsi" w:eastAsia="Times New Roman" w:hAnsiTheme="minorHAnsi" w:cs="Tahoma"/>
          <w:b/>
          <w:bCs/>
          <w:sz w:val="24"/>
          <w:szCs w:val="24"/>
        </w:rPr>
      </w:pPr>
    </w:p>
    <w:p w14:paraId="3A58EC53" w14:textId="44778876" w:rsidR="008E7A24" w:rsidRPr="00AC0407" w:rsidRDefault="00036CCC">
      <w:pPr>
        <w:rPr>
          <w:rFonts w:asciiTheme="minorHAnsi" w:eastAsia="Times New Roman" w:hAnsiTheme="minorHAnsi" w:cs="Tahoma"/>
          <w:b/>
          <w:bCs/>
          <w:sz w:val="24"/>
          <w:szCs w:val="24"/>
        </w:rPr>
      </w:pPr>
      <w:r w:rsidRPr="006B16AD">
        <w:rPr>
          <w:rFonts w:asciiTheme="minorHAnsi" w:eastAsia="Times New Roman" w:hAnsiTheme="minorHAnsi" w:cs="Tahoma"/>
          <w:b/>
          <w:bCs/>
          <w:sz w:val="24"/>
          <w:szCs w:val="24"/>
        </w:rPr>
        <w:t xml:space="preserve">Please Note: Should change become necessary, the instructor reserves the right to adjust the requirements, pace, or scheduling of this course. </w:t>
      </w:r>
      <w:bookmarkEnd w:id="0"/>
    </w:p>
    <w:sectPr w:rsidR="008E7A24" w:rsidRPr="00AC0407" w:rsidSect="006D5886">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06F03" w14:textId="77777777" w:rsidR="005708FB" w:rsidRDefault="005708FB" w:rsidP="009C03C4">
      <w:r>
        <w:separator/>
      </w:r>
    </w:p>
  </w:endnote>
  <w:endnote w:type="continuationSeparator" w:id="0">
    <w:p w14:paraId="03F4295B" w14:textId="77777777" w:rsidR="005708FB" w:rsidRDefault="005708FB" w:rsidP="009C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215470"/>
      <w:docPartObj>
        <w:docPartGallery w:val="Page Numbers (Bottom of Page)"/>
        <w:docPartUnique/>
      </w:docPartObj>
    </w:sdtPr>
    <w:sdtEndPr>
      <w:rPr>
        <w:noProof/>
      </w:rPr>
    </w:sdtEndPr>
    <w:sdtContent>
      <w:p w14:paraId="4FF498E0" w14:textId="2749DC9F" w:rsidR="009C03C4" w:rsidRDefault="009C03C4">
        <w:pPr>
          <w:pStyle w:val="Footer"/>
        </w:pPr>
        <w:r>
          <w:t xml:space="preserve">Page: </w:t>
        </w:r>
        <w:r>
          <w:fldChar w:fldCharType="begin"/>
        </w:r>
        <w:r>
          <w:instrText xml:space="preserve"> PAGE   \* MERGEFORMAT </w:instrText>
        </w:r>
        <w:r>
          <w:fldChar w:fldCharType="separate"/>
        </w:r>
        <w:r w:rsidR="00B822EE">
          <w:rPr>
            <w:noProof/>
          </w:rPr>
          <w:t>3</w:t>
        </w:r>
        <w:r>
          <w:rPr>
            <w:noProof/>
          </w:rPr>
          <w:fldChar w:fldCharType="end"/>
        </w:r>
      </w:p>
    </w:sdtContent>
  </w:sdt>
  <w:p w14:paraId="2A709F63" w14:textId="77777777" w:rsidR="009C03C4" w:rsidRDefault="009C0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5B1F0" w14:textId="77777777" w:rsidR="005708FB" w:rsidRDefault="005708FB" w:rsidP="009C03C4">
      <w:r>
        <w:separator/>
      </w:r>
    </w:p>
  </w:footnote>
  <w:footnote w:type="continuationSeparator" w:id="0">
    <w:p w14:paraId="032F80DB" w14:textId="77777777" w:rsidR="005708FB" w:rsidRDefault="005708FB" w:rsidP="009C0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12C4F70"/>
    <w:lvl w:ilvl="0">
      <w:start w:val="1"/>
      <w:numFmt w:val="decimal"/>
      <w:pStyle w:val="Quick1"/>
      <w:lvlText w:val="%1."/>
      <w:lvlJc w:val="left"/>
      <w:pPr>
        <w:tabs>
          <w:tab w:val="num" w:pos="1440"/>
        </w:tabs>
        <w:ind w:left="0" w:firstLine="0"/>
      </w:pPr>
    </w:lvl>
  </w:abstractNum>
  <w:abstractNum w:abstractNumId="1" w15:restartNumberingAfterBreak="0">
    <w:nsid w:val="004B6B0E"/>
    <w:multiLevelType w:val="hybridMultilevel"/>
    <w:tmpl w:val="7048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577EB"/>
    <w:multiLevelType w:val="multilevel"/>
    <w:tmpl w:val="93A2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837B9"/>
    <w:multiLevelType w:val="multilevel"/>
    <w:tmpl w:val="EB26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977E07"/>
    <w:multiLevelType w:val="multilevel"/>
    <w:tmpl w:val="2B142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7222F2"/>
    <w:multiLevelType w:val="multilevel"/>
    <w:tmpl w:val="AA18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520684"/>
    <w:multiLevelType w:val="multilevel"/>
    <w:tmpl w:val="46F82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B83A48"/>
    <w:multiLevelType w:val="multilevel"/>
    <w:tmpl w:val="28B4F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E43EE1"/>
    <w:multiLevelType w:val="multilevel"/>
    <w:tmpl w:val="F2A2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84270"/>
    <w:multiLevelType w:val="multilevel"/>
    <w:tmpl w:val="F366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B3679"/>
    <w:multiLevelType w:val="multilevel"/>
    <w:tmpl w:val="F7288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860FC9"/>
    <w:multiLevelType w:val="hybridMultilevel"/>
    <w:tmpl w:val="70D2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6685C"/>
    <w:multiLevelType w:val="multilevel"/>
    <w:tmpl w:val="BA526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C76C7E"/>
    <w:multiLevelType w:val="multilevel"/>
    <w:tmpl w:val="B510A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7828FD"/>
    <w:multiLevelType w:val="multilevel"/>
    <w:tmpl w:val="655A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DF56C2"/>
    <w:multiLevelType w:val="multilevel"/>
    <w:tmpl w:val="5E44DA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F75529"/>
    <w:multiLevelType w:val="hybridMultilevel"/>
    <w:tmpl w:val="8DAC9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892246"/>
    <w:multiLevelType w:val="multilevel"/>
    <w:tmpl w:val="0CDE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63600C"/>
    <w:multiLevelType w:val="multilevel"/>
    <w:tmpl w:val="07C4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3B5CC0"/>
    <w:multiLevelType w:val="hybridMultilevel"/>
    <w:tmpl w:val="E21E3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FE013F"/>
    <w:multiLevelType w:val="multilevel"/>
    <w:tmpl w:val="F8FC6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1D1FE6"/>
    <w:multiLevelType w:val="multilevel"/>
    <w:tmpl w:val="FC1A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94753D"/>
    <w:multiLevelType w:val="multilevel"/>
    <w:tmpl w:val="C7BC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4C3A83"/>
    <w:multiLevelType w:val="multilevel"/>
    <w:tmpl w:val="DC44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20680C"/>
    <w:multiLevelType w:val="multilevel"/>
    <w:tmpl w:val="A016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7A2F92"/>
    <w:multiLevelType w:val="multilevel"/>
    <w:tmpl w:val="7522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255988"/>
    <w:multiLevelType w:val="hybridMultilevel"/>
    <w:tmpl w:val="2460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197D5F"/>
    <w:multiLevelType w:val="multilevel"/>
    <w:tmpl w:val="17BE2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680EE9"/>
    <w:multiLevelType w:val="multilevel"/>
    <w:tmpl w:val="6E8A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3"/>
  </w:num>
  <w:num w:numId="3">
    <w:abstractNumId w:val="9"/>
  </w:num>
  <w:num w:numId="4">
    <w:abstractNumId w:val="5"/>
  </w:num>
  <w:num w:numId="5">
    <w:abstractNumId w:val="12"/>
  </w:num>
  <w:num w:numId="6">
    <w:abstractNumId w:val="17"/>
  </w:num>
  <w:num w:numId="7">
    <w:abstractNumId w:val="24"/>
  </w:num>
  <w:num w:numId="8">
    <w:abstractNumId w:val="20"/>
  </w:num>
  <w:num w:numId="9">
    <w:abstractNumId w:val="22"/>
  </w:num>
  <w:num w:numId="10">
    <w:abstractNumId w:val="18"/>
  </w:num>
  <w:num w:numId="11">
    <w:abstractNumId w:val="2"/>
  </w:num>
  <w:num w:numId="12">
    <w:abstractNumId w:val="10"/>
  </w:num>
  <w:num w:numId="13">
    <w:abstractNumId w:val="21"/>
  </w:num>
  <w:num w:numId="14">
    <w:abstractNumId w:val="8"/>
  </w:num>
  <w:num w:numId="15">
    <w:abstractNumId w:val="27"/>
  </w:num>
  <w:num w:numId="16">
    <w:abstractNumId w:val="7"/>
  </w:num>
  <w:num w:numId="17">
    <w:abstractNumId w:val="3"/>
  </w:num>
  <w:num w:numId="18">
    <w:abstractNumId w:val="28"/>
  </w:num>
  <w:num w:numId="19">
    <w:abstractNumId w:val="13"/>
  </w:num>
  <w:num w:numId="20">
    <w:abstractNumId w:val="15"/>
  </w:num>
  <w:num w:numId="21">
    <w:abstractNumId w:val="25"/>
  </w:num>
  <w:num w:numId="22">
    <w:abstractNumId w:val="4"/>
  </w:num>
  <w:num w:numId="23">
    <w:abstractNumId w:val="6"/>
  </w:num>
  <w:num w:numId="24">
    <w:abstractNumId w:val="16"/>
  </w:num>
  <w:num w:numId="25">
    <w:abstractNumId w:val="11"/>
  </w:num>
  <w:num w:numId="26">
    <w:abstractNumId w:val="1"/>
  </w:num>
  <w:num w:numId="27">
    <w:abstractNumId w:val="0"/>
    <w:lvlOverride w:ilvl="0">
      <w:lvl w:ilvl="0">
        <w:start w:val="1"/>
        <w:numFmt w:val="decimal"/>
        <w:pStyle w:val="Quick1"/>
        <w:lvlText w:val="%1."/>
        <w:lvlJc w:val="left"/>
        <w:pPr>
          <w:ind w:left="0" w:firstLine="0"/>
        </w:pPr>
      </w:lvl>
    </w:lvlOverride>
  </w:num>
  <w:num w:numId="28">
    <w:abstractNumId w:val="1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AD"/>
    <w:rsid w:val="00000798"/>
    <w:rsid w:val="00003168"/>
    <w:rsid w:val="00013884"/>
    <w:rsid w:val="00031594"/>
    <w:rsid w:val="000324C3"/>
    <w:rsid w:val="00035D93"/>
    <w:rsid w:val="00036CCC"/>
    <w:rsid w:val="00070245"/>
    <w:rsid w:val="000853E3"/>
    <w:rsid w:val="00095A15"/>
    <w:rsid w:val="000A39A2"/>
    <w:rsid w:val="000A40C3"/>
    <w:rsid w:val="000A6E31"/>
    <w:rsid w:val="000B65BD"/>
    <w:rsid w:val="0012115B"/>
    <w:rsid w:val="001215E2"/>
    <w:rsid w:val="001375F7"/>
    <w:rsid w:val="0014313F"/>
    <w:rsid w:val="00153D1A"/>
    <w:rsid w:val="00165D42"/>
    <w:rsid w:val="00176420"/>
    <w:rsid w:val="00183260"/>
    <w:rsid w:val="00184CC1"/>
    <w:rsid w:val="00190203"/>
    <w:rsid w:val="001B0B68"/>
    <w:rsid w:val="001B105D"/>
    <w:rsid w:val="001C03BE"/>
    <w:rsid w:val="001D242A"/>
    <w:rsid w:val="001D318A"/>
    <w:rsid w:val="001D3B66"/>
    <w:rsid w:val="00236F63"/>
    <w:rsid w:val="002426F5"/>
    <w:rsid w:val="00265979"/>
    <w:rsid w:val="00293191"/>
    <w:rsid w:val="002C6772"/>
    <w:rsid w:val="002C7DC7"/>
    <w:rsid w:val="0030077F"/>
    <w:rsid w:val="00301625"/>
    <w:rsid w:val="00312D83"/>
    <w:rsid w:val="00342617"/>
    <w:rsid w:val="00344EDD"/>
    <w:rsid w:val="00351FE4"/>
    <w:rsid w:val="003629F9"/>
    <w:rsid w:val="003653AC"/>
    <w:rsid w:val="003C02F7"/>
    <w:rsid w:val="0042065D"/>
    <w:rsid w:val="0048775C"/>
    <w:rsid w:val="004C4E04"/>
    <w:rsid w:val="004F2408"/>
    <w:rsid w:val="004F7271"/>
    <w:rsid w:val="00506B7C"/>
    <w:rsid w:val="00526F6F"/>
    <w:rsid w:val="005447B3"/>
    <w:rsid w:val="00546836"/>
    <w:rsid w:val="00546D3E"/>
    <w:rsid w:val="00555689"/>
    <w:rsid w:val="00557F51"/>
    <w:rsid w:val="005708FB"/>
    <w:rsid w:val="005A5D39"/>
    <w:rsid w:val="005B417E"/>
    <w:rsid w:val="005F1A55"/>
    <w:rsid w:val="00626C45"/>
    <w:rsid w:val="00636EBA"/>
    <w:rsid w:val="00647D20"/>
    <w:rsid w:val="00663F36"/>
    <w:rsid w:val="00675FB1"/>
    <w:rsid w:val="00676D94"/>
    <w:rsid w:val="006B1510"/>
    <w:rsid w:val="006B16AD"/>
    <w:rsid w:val="006D5886"/>
    <w:rsid w:val="00700B96"/>
    <w:rsid w:val="00734EC5"/>
    <w:rsid w:val="00735F86"/>
    <w:rsid w:val="00763A64"/>
    <w:rsid w:val="0077722E"/>
    <w:rsid w:val="007934E3"/>
    <w:rsid w:val="007B3512"/>
    <w:rsid w:val="007F0BED"/>
    <w:rsid w:val="007F3C6A"/>
    <w:rsid w:val="007F4A3B"/>
    <w:rsid w:val="008165D3"/>
    <w:rsid w:val="00824958"/>
    <w:rsid w:val="00834DCF"/>
    <w:rsid w:val="0084701B"/>
    <w:rsid w:val="0086761B"/>
    <w:rsid w:val="008A7A26"/>
    <w:rsid w:val="008B028E"/>
    <w:rsid w:val="008C1E1E"/>
    <w:rsid w:val="008E7A24"/>
    <w:rsid w:val="008F2B22"/>
    <w:rsid w:val="00903FEE"/>
    <w:rsid w:val="009045BB"/>
    <w:rsid w:val="009061F6"/>
    <w:rsid w:val="009134C6"/>
    <w:rsid w:val="009775C3"/>
    <w:rsid w:val="009A3492"/>
    <w:rsid w:val="009C03C4"/>
    <w:rsid w:val="009C7EC9"/>
    <w:rsid w:val="009D49BA"/>
    <w:rsid w:val="00A00C51"/>
    <w:rsid w:val="00A11942"/>
    <w:rsid w:val="00A21DCE"/>
    <w:rsid w:val="00A242D1"/>
    <w:rsid w:val="00A277BB"/>
    <w:rsid w:val="00A42BB9"/>
    <w:rsid w:val="00A46BD1"/>
    <w:rsid w:val="00A64F27"/>
    <w:rsid w:val="00A65E34"/>
    <w:rsid w:val="00A77E36"/>
    <w:rsid w:val="00AC0407"/>
    <w:rsid w:val="00AE0F5C"/>
    <w:rsid w:val="00AF5919"/>
    <w:rsid w:val="00B11172"/>
    <w:rsid w:val="00B32109"/>
    <w:rsid w:val="00B361D8"/>
    <w:rsid w:val="00B44ED8"/>
    <w:rsid w:val="00B67584"/>
    <w:rsid w:val="00B822EE"/>
    <w:rsid w:val="00B9489A"/>
    <w:rsid w:val="00B95A81"/>
    <w:rsid w:val="00BA5CA7"/>
    <w:rsid w:val="00BB2220"/>
    <w:rsid w:val="00BD5C48"/>
    <w:rsid w:val="00BF0652"/>
    <w:rsid w:val="00C01C29"/>
    <w:rsid w:val="00C11262"/>
    <w:rsid w:val="00C23F72"/>
    <w:rsid w:val="00C37DA0"/>
    <w:rsid w:val="00C41FF1"/>
    <w:rsid w:val="00C6558C"/>
    <w:rsid w:val="00C71563"/>
    <w:rsid w:val="00C81A21"/>
    <w:rsid w:val="00C95DCB"/>
    <w:rsid w:val="00CF7AFA"/>
    <w:rsid w:val="00D01F6E"/>
    <w:rsid w:val="00D31E33"/>
    <w:rsid w:val="00D557A1"/>
    <w:rsid w:val="00D5755E"/>
    <w:rsid w:val="00D731DF"/>
    <w:rsid w:val="00DA386F"/>
    <w:rsid w:val="00DA5816"/>
    <w:rsid w:val="00DD30BE"/>
    <w:rsid w:val="00DF01D4"/>
    <w:rsid w:val="00E03D36"/>
    <w:rsid w:val="00E05A63"/>
    <w:rsid w:val="00E31976"/>
    <w:rsid w:val="00E44792"/>
    <w:rsid w:val="00E61124"/>
    <w:rsid w:val="00E81374"/>
    <w:rsid w:val="00E93909"/>
    <w:rsid w:val="00ED72A1"/>
    <w:rsid w:val="00F13EA7"/>
    <w:rsid w:val="00F23ABA"/>
    <w:rsid w:val="00F53766"/>
    <w:rsid w:val="00F56335"/>
    <w:rsid w:val="00F76C98"/>
    <w:rsid w:val="00F8196E"/>
    <w:rsid w:val="00FB1BAB"/>
    <w:rsid w:val="00FD65F8"/>
    <w:rsid w:val="00FE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7A476"/>
  <w15:chartTrackingRefBased/>
  <w15:docId w15:val="{3A34BC24-EA27-4E87-9D3F-C72D23CB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E1E"/>
  </w:style>
  <w:style w:type="paragraph" w:styleId="Heading1">
    <w:name w:val="heading 1"/>
    <w:basedOn w:val="Normal"/>
    <w:next w:val="Normal"/>
    <w:link w:val="Heading1Char"/>
    <w:autoRedefine/>
    <w:uiPriority w:val="9"/>
    <w:qFormat/>
    <w:rsid w:val="00342617"/>
    <w:pPr>
      <w:keepNext/>
      <w:keepLines/>
      <w:spacing w:before="240"/>
      <w:outlineLvl w:val="0"/>
    </w:pPr>
    <w:rPr>
      <w:rFonts w:eastAsia="Times New Roman" w:cstheme="majorBidi"/>
      <w:b/>
      <w:sz w:val="40"/>
      <w:szCs w:val="32"/>
    </w:rPr>
  </w:style>
  <w:style w:type="paragraph" w:styleId="Heading2">
    <w:name w:val="heading 2"/>
    <w:basedOn w:val="Normal"/>
    <w:link w:val="Heading2Char"/>
    <w:uiPriority w:val="9"/>
    <w:qFormat/>
    <w:rsid w:val="006B16AD"/>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342617"/>
    <w:pPr>
      <w:keepNext/>
      <w:keepLines/>
      <w:spacing w:before="4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16AD"/>
    <w:rPr>
      <w:rFonts w:eastAsia="Times New Roman"/>
      <w:b/>
      <w:bCs/>
      <w:sz w:val="36"/>
      <w:szCs w:val="36"/>
    </w:rPr>
  </w:style>
  <w:style w:type="paragraph" w:styleId="NormalWeb">
    <w:name w:val="Normal (Web)"/>
    <w:basedOn w:val="Normal"/>
    <w:uiPriority w:val="99"/>
    <w:semiHidden/>
    <w:unhideWhenUsed/>
    <w:rsid w:val="006B16AD"/>
    <w:pPr>
      <w:spacing w:before="100" w:beforeAutospacing="1" w:after="100" w:afterAutospacing="1"/>
    </w:pPr>
    <w:rPr>
      <w:rFonts w:eastAsia="Times New Roman"/>
      <w:sz w:val="24"/>
      <w:szCs w:val="24"/>
    </w:rPr>
  </w:style>
  <w:style w:type="character" w:styleId="Hyperlink">
    <w:name w:val="Hyperlink"/>
    <w:basedOn w:val="DefaultParagraphFont"/>
    <w:uiPriority w:val="99"/>
    <w:unhideWhenUsed/>
    <w:rsid w:val="006B16AD"/>
    <w:rPr>
      <w:color w:val="0000FF"/>
      <w:u w:val="single"/>
    </w:rPr>
  </w:style>
  <w:style w:type="paragraph" w:styleId="z-TopofForm">
    <w:name w:val="HTML Top of Form"/>
    <w:basedOn w:val="Normal"/>
    <w:next w:val="Normal"/>
    <w:link w:val="z-TopofFormChar"/>
    <w:hidden/>
    <w:uiPriority w:val="99"/>
    <w:semiHidden/>
    <w:unhideWhenUsed/>
    <w:rsid w:val="006B16AD"/>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B16A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B16AD"/>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B16AD"/>
    <w:rPr>
      <w:rFonts w:ascii="Arial" w:eastAsia="Times New Roman" w:hAnsi="Arial" w:cs="Arial"/>
      <w:vanish/>
      <w:sz w:val="16"/>
      <w:szCs w:val="16"/>
    </w:rPr>
  </w:style>
  <w:style w:type="paragraph" w:styleId="ListParagraph">
    <w:name w:val="List Paragraph"/>
    <w:basedOn w:val="Normal"/>
    <w:uiPriority w:val="34"/>
    <w:qFormat/>
    <w:rsid w:val="00B361D8"/>
    <w:pPr>
      <w:ind w:left="720"/>
      <w:contextualSpacing/>
    </w:pPr>
  </w:style>
  <w:style w:type="table" w:styleId="TableGrid">
    <w:name w:val="Table Grid"/>
    <w:basedOn w:val="TableNormal"/>
    <w:uiPriority w:val="39"/>
    <w:rsid w:val="00F13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D5886"/>
    <w:rPr>
      <w:i/>
      <w:iCs/>
    </w:rPr>
  </w:style>
  <w:style w:type="paragraph" w:styleId="BalloonText">
    <w:name w:val="Balloon Text"/>
    <w:basedOn w:val="Normal"/>
    <w:link w:val="BalloonTextChar"/>
    <w:uiPriority w:val="99"/>
    <w:semiHidden/>
    <w:unhideWhenUsed/>
    <w:rsid w:val="001375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5F7"/>
    <w:rPr>
      <w:rFonts w:ascii="Segoe UI" w:hAnsi="Segoe UI" w:cs="Segoe UI"/>
      <w:sz w:val="18"/>
      <w:szCs w:val="18"/>
    </w:rPr>
  </w:style>
  <w:style w:type="paragraph" w:customStyle="1" w:styleId="Quick1">
    <w:name w:val="Quick 1."/>
    <w:basedOn w:val="Normal"/>
    <w:rsid w:val="004F2408"/>
    <w:pPr>
      <w:numPr>
        <w:numId w:val="27"/>
      </w:numPr>
      <w:autoSpaceDE w:val="0"/>
      <w:autoSpaceDN w:val="0"/>
      <w:ind w:left="1440" w:hanging="720"/>
    </w:pPr>
  </w:style>
  <w:style w:type="character" w:customStyle="1" w:styleId="Heading1Char">
    <w:name w:val="Heading 1 Char"/>
    <w:basedOn w:val="DefaultParagraphFont"/>
    <w:link w:val="Heading1"/>
    <w:uiPriority w:val="9"/>
    <w:rsid w:val="00342617"/>
    <w:rPr>
      <w:rFonts w:eastAsia="Times New Roman" w:cstheme="majorBidi"/>
      <w:b/>
      <w:sz w:val="40"/>
      <w:szCs w:val="32"/>
    </w:rPr>
  </w:style>
  <w:style w:type="character" w:customStyle="1" w:styleId="A4">
    <w:name w:val="A4"/>
    <w:uiPriority w:val="99"/>
    <w:rsid w:val="00E31976"/>
    <w:rPr>
      <w:color w:val="000000"/>
    </w:rPr>
  </w:style>
  <w:style w:type="character" w:customStyle="1" w:styleId="UnresolvedMention1">
    <w:name w:val="Unresolved Mention1"/>
    <w:basedOn w:val="DefaultParagraphFont"/>
    <w:uiPriority w:val="99"/>
    <w:semiHidden/>
    <w:unhideWhenUsed/>
    <w:rsid w:val="004C4E04"/>
    <w:rPr>
      <w:color w:val="605E5C"/>
      <w:shd w:val="clear" w:color="auto" w:fill="E1DFDD"/>
    </w:rPr>
  </w:style>
  <w:style w:type="paragraph" w:styleId="Header">
    <w:name w:val="header"/>
    <w:basedOn w:val="Normal"/>
    <w:link w:val="HeaderChar"/>
    <w:uiPriority w:val="99"/>
    <w:unhideWhenUsed/>
    <w:rsid w:val="009C03C4"/>
    <w:pPr>
      <w:tabs>
        <w:tab w:val="center" w:pos="4680"/>
        <w:tab w:val="right" w:pos="9360"/>
      </w:tabs>
    </w:pPr>
  </w:style>
  <w:style w:type="character" w:customStyle="1" w:styleId="HeaderChar">
    <w:name w:val="Header Char"/>
    <w:basedOn w:val="DefaultParagraphFont"/>
    <w:link w:val="Header"/>
    <w:uiPriority w:val="99"/>
    <w:rsid w:val="009C03C4"/>
  </w:style>
  <w:style w:type="paragraph" w:styleId="Footer">
    <w:name w:val="footer"/>
    <w:basedOn w:val="Normal"/>
    <w:link w:val="FooterChar"/>
    <w:uiPriority w:val="99"/>
    <w:unhideWhenUsed/>
    <w:rsid w:val="009C03C4"/>
    <w:pPr>
      <w:tabs>
        <w:tab w:val="center" w:pos="4680"/>
        <w:tab w:val="right" w:pos="9360"/>
      </w:tabs>
    </w:pPr>
  </w:style>
  <w:style w:type="character" w:customStyle="1" w:styleId="FooterChar">
    <w:name w:val="Footer Char"/>
    <w:basedOn w:val="DefaultParagraphFont"/>
    <w:link w:val="Footer"/>
    <w:uiPriority w:val="99"/>
    <w:rsid w:val="009C03C4"/>
  </w:style>
  <w:style w:type="character" w:customStyle="1" w:styleId="Heading3Char">
    <w:name w:val="Heading 3 Char"/>
    <w:basedOn w:val="DefaultParagraphFont"/>
    <w:link w:val="Heading3"/>
    <w:uiPriority w:val="9"/>
    <w:rsid w:val="00342617"/>
    <w:rPr>
      <w:rFonts w:eastAsiaTheme="majorEastAsia" w:cstheme="majorBidi"/>
      <w:b/>
      <w:sz w:val="28"/>
      <w:szCs w:val="24"/>
    </w:rPr>
  </w:style>
  <w:style w:type="character" w:customStyle="1" w:styleId="UnresolvedMention">
    <w:name w:val="Unresolved Mention"/>
    <w:basedOn w:val="DefaultParagraphFont"/>
    <w:uiPriority w:val="99"/>
    <w:semiHidden/>
    <w:unhideWhenUsed/>
    <w:rsid w:val="00DD3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525246">
      <w:bodyDiv w:val="1"/>
      <w:marLeft w:val="0"/>
      <w:marRight w:val="0"/>
      <w:marTop w:val="0"/>
      <w:marBottom w:val="0"/>
      <w:divBdr>
        <w:top w:val="none" w:sz="0" w:space="0" w:color="auto"/>
        <w:left w:val="none" w:sz="0" w:space="0" w:color="auto"/>
        <w:bottom w:val="none" w:sz="0" w:space="0" w:color="auto"/>
        <w:right w:val="none" w:sz="0" w:space="0" w:color="auto"/>
      </w:divBdr>
    </w:div>
    <w:div w:id="524096550">
      <w:bodyDiv w:val="1"/>
      <w:marLeft w:val="0"/>
      <w:marRight w:val="0"/>
      <w:marTop w:val="0"/>
      <w:marBottom w:val="0"/>
      <w:divBdr>
        <w:top w:val="none" w:sz="0" w:space="0" w:color="auto"/>
        <w:left w:val="none" w:sz="0" w:space="0" w:color="auto"/>
        <w:bottom w:val="none" w:sz="0" w:space="0" w:color="auto"/>
        <w:right w:val="none" w:sz="0" w:space="0" w:color="auto"/>
      </w:divBdr>
    </w:div>
    <w:div w:id="1141145193">
      <w:bodyDiv w:val="1"/>
      <w:marLeft w:val="0"/>
      <w:marRight w:val="0"/>
      <w:marTop w:val="0"/>
      <w:marBottom w:val="0"/>
      <w:divBdr>
        <w:top w:val="none" w:sz="0" w:space="0" w:color="auto"/>
        <w:left w:val="none" w:sz="0" w:space="0" w:color="auto"/>
        <w:bottom w:val="none" w:sz="0" w:space="0" w:color="auto"/>
        <w:right w:val="none" w:sz="0" w:space="0" w:color="auto"/>
      </w:divBdr>
    </w:div>
    <w:div w:id="1552882850">
      <w:bodyDiv w:val="1"/>
      <w:marLeft w:val="0"/>
      <w:marRight w:val="0"/>
      <w:marTop w:val="0"/>
      <w:marBottom w:val="0"/>
      <w:divBdr>
        <w:top w:val="none" w:sz="0" w:space="0" w:color="auto"/>
        <w:left w:val="none" w:sz="0" w:space="0" w:color="auto"/>
        <w:bottom w:val="none" w:sz="0" w:space="0" w:color="auto"/>
        <w:right w:val="none" w:sz="0" w:space="0" w:color="auto"/>
      </w:divBdr>
      <w:divsChild>
        <w:div w:id="622813019">
          <w:marLeft w:val="0"/>
          <w:marRight w:val="0"/>
          <w:marTop w:val="0"/>
          <w:marBottom w:val="0"/>
          <w:divBdr>
            <w:top w:val="none" w:sz="0" w:space="0" w:color="auto"/>
            <w:left w:val="none" w:sz="0" w:space="0" w:color="auto"/>
            <w:bottom w:val="none" w:sz="0" w:space="0" w:color="auto"/>
            <w:right w:val="none" w:sz="0" w:space="0" w:color="auto"/>
          </w:divBdr>
          <w:divsChild>
            <w:div w:id="977687865">
              <w:marLeft w:val="0"/>
              <w:marRight w:val="0"/>
              <w:marTop w:val="0"/>
              <w:marBottom w:val="0"/>
              <w:divBdr>
                <w:top w:val="none" w:sz="0" w:space="0" w:color="auto"/>
                <w:left w:val="none" w:sz="0" w:space="0" w:color="auto"/>
                <w:bottom w:val="none" w:sz="0" w:space="0" w:color="auto"/>
                <w:right w:val="none" w:sz="0" w:space="0" w:color="auto"/>
              </w:divBdr>
              <w:divsChild>
                <w:div w:id="2057579214">
                  <w:marLeft w:val="0"/>
                  <w:marRight w:val="0"/>
                  <w:marTop w:val="0"/>
                  <w:marBottom w:val="0"/>
                  <w:divBdr>
                    <w:top w:val="none" w:sz="0" w:space="0" w:color="auto"/>
                    <w:left w:val="none" w:sz="0" w:space="0" w:color="auto"/>
                    <w:bottom w:val="none" w:sz="0" w:space="0" w:color="auto"/>
                    <w:right w:val="none" w:sz="0" w:space="0" w:color="auto"/>
                  </w:divBdr>
                </w:div>
              </w:divsChild>
            </w:div>
            <w:div w:id="130026624">
              <w:marLeft w:val="0"/>
              <w:marRight w:val="0"/>
              <w:marTop w:val="0"/>
              <w:marBottom w:val="0"/>
              <w:divBdr>
                <w:top w:val="none" w:sz="0" w:space="0" w:color="auto"/>
                <w:left w:val="none" w:sz="0" w:space="0" w:color="auto"/>
                <w:bottom w:val="none" w:sz="0" w:space="0" w:color="auto"/>
                <w:right w:val="none" w:sz="0" w:space="0" w:color="auto"/>
              </w:divBdr>
            </w:div>
          </w:divsChild>
        </w:div>
        <w:div w:id="1238513205">
          <w:marLeft w:val="0"/>
          <w:marRight w:val="0"/>
          <w:marTop w:val="0"/>
          <w:marBottom w:val="0"/>
          <w:divBdr>
            <w:top w:val="none" w:sz="0" w:space="0" w:color="auto"/>
            <w:left w:val="none" w:sz="0" w:space="0" w:color="auto"/>
            <w:bottom w:val="none" w:sz="0" w:space="0" w:color="auto"/>
            <w:right w:val="none" w:sz="0" w:space="0" w:color="auto"/>
          </w:divBdr>
          <w:divsChild>
            <w:div w:id="1416395395">
              <w:marLeft w:val="0"/>
              <w:marRight w:val="0"/>
              <w:marTop w:val="0"/>
              <w:marBottom w:val="0"/>
              <w:divBdr>
                <w:top w:val="none" w:sz="0" w:space="0" w:color="auto"/>
                <w:left w:val="none" w:sz="0" w:space="0" w:color="auto"/>
                <w:bottom w:val="none" w:sz="0" w:space="0" w:color="auto"/>
                <w:right w:val="none" w:sz="0" w:space="0" w:color="auto"/>
              </w:divBdr>
              <w:divsChild>
                <w:div w:id="1350256967">
                  <w:marLeft w:val="0"/>
                  <w:marRight w:val="0"/>
                  <w:marTop w:val="0"/>
                  <w:marBottom w:val="0"/>
                  <w:divBdr>
                    <w:top w:val="none" w:sz="0" w:space="0" w:color="auto"/>
                    <w:left w:val="none" w:sz="0" w:space="0" w:color="auto"/>
                    <w:bottom w:val="none" w:sz="0" w:space="0" w:color="auto"/>
                    <w:right w:val="none" w:sz="0" w:space="0" w:color="auto"/>
                  </w:divBdr>
                </w:div>
              </w:divsChild>
            </w:div>
            <w:div w:id="952857750">
              <w:marLeft w:val="0"/>
              <w:marRight w:val="0"/>
              <w:marTop w:val="0"/>
              <w:marBottom w:val="0"/>
              <w:divBdr>
                <w:top w:val="none" w:sz="0" w:space="0" w:color="auto"/>
                <w:left w:val="none" w:sz="0" w:space="0" w:color="auto"/>
                <w:bottom w:val="none" w:sz="0" w:space="0" w:color="auto"/>
                <w:right w:val="none" w:sz="0" w:space="0" w:color="auto"/>
              </w:divBdr>
              <w:divsChild>
                <w:div w:id="1959296537">
                  <w:marLeft w:val="0"/>
                  <w:marRight w:val="0"/>
                  <w:marTop w:val="0"/>
                  <w:marBottom w:val="0"/>
                  <w:divBdr>
                    <w:top w:val="none" w:sz="0" w:space="0" w:color="auto"/>
                    <w:left w:val="none" w:sz="0" w:space="0" w:color="auto"/>
                    <w:bottom w:val="none" w:sz="0" w:space="0" w:color="auto"/>
                    <w:right w:val="none" w:sz="0" w:space="0" w:color="auto"/>
                  </w:divBdr>
                  <w:divsChild>
                    <w:div w:id="24492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868851">
          <w:marLeft w:val="0"/>
          <w:marRight w:val="0"/>
          <w:marTop w:val="0"/>
          <w:marBottom w:val="0"/>
          <w:divBdr>
            <w:top w:val="none" w:sz="0" w:space="0" w:color="auto"/>
            <w:left w:val="none" w:sz="0" w:space="0" w:color="auto"/>
            <w:bottom w:val="none" w:sz="0" w:space="0" w:color="auto"/>
            <w:right w:val="none" w:sz="0" w:space="0" w:color="auto"/>
          </w:divBdr>
          <w:divsChild>
            <w:div w:id="12845131">
              <w:marLeft w:val="0"/>
              <w:marRight w:val="0"/>
              <w:marTop w:val="0"/>
              <w:marBottom w:val="0"/>
              <w:divBdr>
                <w:top w:val="none" w:sz="0" w:space="0" w:color="auto"/>
                <w:left w:val="none" w:sz="0" w:space="0" w:color="auto"/>
                <w:bottom w:val="none" w:sz="0" w:space="0" w:color="auto"/>
                <w:right w:val="none" w:sz="0" w:space="0" w:color="auto"/>
              </w:divBdr>
              <w:divsChild>
                <w:div w:id="50622382">
                  <w:marLeft w:val="0"/>
                  <w:marRight w:val="0"/>
                  <w:marTop w:val="0"/>
                  <w:marBottom w:val="0"/>
                  <w:divBdr>
                    <w:top w:val="none" w:sz="0" w:space="0" w:color="auto"/>
                    <w:left w:val="none" w:sz="0" w:space="0" w:color="auto"/>
                    <w:bottom w:val="none" w:sz="0" w:space="0" w:color="auto"/>
                    <w:right w:val="none" w:sz="0" w:space="0" w:color="auto"/>
                  </w:divBdr>
                  <w:divsChild>
                    <w:div w:id="1124467262">
                      <w:marLeft w:val="0"/>
                      <w:marRight w:val="0"/>
                      <w:marTop w:val="0"/>
                      <w:marBottom w:val="0"/>
                      <w:divBdr>
                        <w:top w:val="none" w:sz="0" w:space="0" w:color="auto"/>
                        <w:left w:val="none" w:sz="0" w:space="0" w:color="auto"/>
                        <w:bottom w:val="none" w:sz="0" w:space="0" w:color="auto"/>
                        <w:right w:val="none" w:sz="0" w:space="0" w:color="auto"/>
                      </w:divBdr>
                      <w:divsChild>
                        <w:div w:id="969357835">
                          <w:marLeft w:val="0"/>
                          <w:marRight w:val="0"/>
                          <w:marTop w:val="0"/>
                          <w:marBottom w:val="0"/>
                          <w:divBdr>
                            <w:top w:val="none" w:sz="0" w:space="0" w:color="auto"/>
                            <w:left w:val="none" w:sz="0" w:space="0" w:color="auto"/>
                            <w:bottom w:val="none" w:sz="0" w:space="0" w:color="auto"/>
                            <w:right w:val="none" w:sz="0" w:space="0" w:color="auto"/>
                          </w:divBdr>
                          <w:divsChild>
                            <w:div w:id="1839341612">
                              <w:marLeft w:val="0"/>
                              <w:marRight w:val="0"/>
                              <w:marTop w:val="0"/>
                              <w:marBottom w:val="0"/>
                              <w:divBdr>
                                <w:top w:val="none" w:sz="0" w:space="0" w:color="auto"/>
                                <w:left w:val="none" w:sz="0" w:space="0" w:color="auto"/>
                                <w:bottom w:val="none" w:sz="0" w:space="0" w:color="auto"/>
                                <w:right w:val="none" w:sz="0" w:space="0" w:color="auto"/>
                              </w:divBdr>
                              <w:divsChild>
                                <w:div w:id="8205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017429">
          <w:marLeft w:val="0"/>
          <w:marRight w:val="0"/>
          <w:marTop w:val="0"/>
          <w:marBottom w:val="0"/>
          <w:divBdr>
            <w:top w:val="none" w:sz="0" w:space="0" w:color="auto"/>
            <w:left w:val="none" w:sz="0" w:space="0" w:color="auto"/>
            <w:bottom w:val="none" w:sz="0" w:space="0" w:color="auto"/>
            <w:right w:val="none" w:sz="0" w:space="0" w:color="auto"/>
          </w:divBdr>
        </w:div>
      </w:divsChild>
    </w:div>
    <w:div w:id="2100058683">
      <w:bodyDiv w:val="1"/>
      <w:marLeft w:val="0"/>
      <w:marRight w:val="0"/>
      <w:marTop w:val="0"/>
      <w:marBottom w:val="0"/>
      <w:divBdr>
        <w:top w:val="none" w:sz="0" w:space="0" w:color="auto"/>
        <w:left w:val="none" w:sz="0" w:space="0" w:color="auto"/>
        <w:bottom w:val="none" w:sz="0" w:space="0" w:color="auto"/>
        <w:right w:val="none" w:sz="0" w:space="0" w:color="auto"/>
      </w:divBdr>
    </w:div>
    <w:div w:id="210838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about/offices/list/ocr/sexoverview.html" TargetMode="External"/><Relationship Id="rId13" Type="http://schemas.openxmlformats.org/officeDocument/2006/relationships/hyperlink" Target="mailto:mgreene@polkschoo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smcclun@rcsn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hood@isothermal.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lackner@isothermal.edu" TargetMode="External"/><Relationship Id="rId4" Type="http://schemas.openxmlformats.org/officeDocument/2006/relationships/settings" Target="settings.xml"/><Relationship Id="rId9" Type="http://schemas.openxmlformats.org/officeDocument/2006/relationships/hyperlink" Target="mailto:callen@isothermal.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A3CE3-9E65-4890-A14F-4FB9151F5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James</dc:creator>
  <cp:keywords/>
  <dc:description/>
  <cp:lastModifiedBy>Jo James</cp:lastModifiedBy>
  <cp:revision>6</cp:revision>
  <cp:lastPrinted>2022-05-12T17:56:00Z</cp:lastPrinted>
  <dcterms:created xsi:type="dcterms:W3CDTF">2023-10-18T13:42:00Z</dcterms:created>
  <dcterms:modified xsi:type="dcterms:W3CDTF">2023-10-18T16:20:00Z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695f9dec476829202ee07d1088a0a91177d9bc040336172dc6e91182362abc99</vt:lpwstr>
  </property>
</Properties>
</file>